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 w:hAnsi="仿宋" w:eastAsia="仿宋" w:cs="仿宋"/>
          <w:b/>
          <w:color w:val="auto"/>
          <w:kern w:val="0"/>
          <w:sz w:val="44"/>
          <w:szCs w:val="44"/>
        </w:rPr>
      </w:pPr>
      <w:r>
        <w:rPr>
          <w:rFonts w:hint="eastAsia" w:ascii="仿宋" w:hAnsi="仿宋" w:eastAsia="仿宋" w:cs="仿宋"/>
          <w:b/>
          <w:color w:val="auto"/>
          <w:kern w:val="0"/>
          <w:sz w:val="44"/>
          <w:szCs w:val="44"/>
        </w:rPr>
        <w:t>南京审计大学共青团改革实施方案</w:t>
      </w:r>
    </w:p>
    <w:p>
      <w:pPr>
        <w:keepNext w:val="0"/>
        <w:keepLines w:val="0"/>
        <w:pageBreakBefore w:val="0"/>
        <w:widowControl/>
        <w:kinsoku/>
        <w:wordWrap/>
        <w:overflowPunct/>
        <w:topLinePunct w:val="0"/>
        <w:autoSpaceDE/>
        <w:autoSpaceDN/>
        <w:bidi w:val="0"/>
        <w:spacing w:line="360" w:lineRule="auto"/>
        <w:ind w:left="0" w:leftChars="0" w:right="0" w:rightChars="0"/>
        <w:jc w:val="center"/>
        <w:textAlignment w:val="auto"/>
        <w:rPr>
          <w:rFonts w:hint="eastAsia" w:ascii="仿宋" w:hAnsi="仿宋" w:eastAsia="仿宋" w:cs="仿宋"/>
          <w:b w:val="0"/>
          <w:bCs/>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为深入贯彻落实《中共中央关于加强和改进党的群团工作的意见》、《关于加强和改进新形势下高校思想政治工作的意见》和中央、省委党的群团工作会议、高校思想政治工作会议精神，贯彻落实《共青团中央改革方案》、省委办公厅印发的《共青团江苏省委改革实施方案》；团中央、教育部《高校共青团改革实施方案》和团省委、教育厅《江苏高校共青团改革实施方案》，切实加强和改进我校共青团工作，推进我校共青团改革创新，特制定本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一、总体要求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（一）指导思想</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Cs/>
          <w:color w:val="auto"/>
          <w:kern w:val="0"/>
          <w:sz w:val="32"/>
          <w:szCs w:val="32"/>
        </w:rPr>
      </w:pPr>
      <w:r>
        <w:rPr>
          <w:rFonts w:hint="eastAsia" w:ascii="仿宋" w:hAnsi="仿宋" w:eastAsia="仿宋" w:cs="仿宋"/>
          <w:color w:val="auto"/>
          <w:kern w:val="0"/>
          <w:sz w:val="32"/>
          <w:szCs w:val="32"/>
        </w:rPr>
        <w:t>深入</w:t>
      </w:r>
      <w:r>
        <w:rPr>
          <w:rFonts w:hint="eastAsia" w:ascii="仿宋" w:hAnsi="仿宋" w:eastAsia="仿宋" w:cs="仿宋"/>
          <w:color w:val="auto"/>
          <w:kern w:val="0"/>
          <w:sz w:val="32"/>
          <w:szCs w:val="32"/>
          <w:lang w:eastAsia="zh-CN"/>
        </w:rPr>
        <w:t>学习</w:t>
      </w:r>
      <w:r>
        <w:rPr>
          <w:rFonts w:hint="eastAsia" w:ascii="仿宋" w:hAnsi="仿宋" w:eastAsia="仿宋" w:cs="仿宋"/>
          <w:b w:val="0"/>
          <w:bCs w:val="0"/>
          <w:color w:val="auto"/>
          <w:kern w:val="0"/>
          <w:sz w:val="32"/>
          <w:szCs w:val="32"/>
        </w:rPr>
        <w:t>贯彻党的十</w:t>
      </w:r>
      <w:r>
        <w:rPr>
          <w:rFonts w:hint="eastAsia" w:ascii="仿宋" w:hAnsi="仿宋" w:eastAsia="仿宋" w:cs="仿宋"/>
          <w:b w:val="0"/>
          <w:bCs w:val="0"/>
          <w:color w:val="auto"/>
          <w:kern w:val="0"/>
          <w:sz w:val="32"/>
          <w:szCs w:val="32"/>
          <w:lang w:eastAsia="zh-CN"/>
        </w:rPr>
        <w:t>九</w:t>
      </w:r>
      <w:r>
        <w:rPr>
          <w:rFonts w:hint="eastAsia" w:ascii="仿宋" w:hAnsi="仿宋" w:eastAsia="仿宋" w:cs="仿宋"/>
          <w:b w:val="0"/>
          <w:bCs w:val="0"/>
          <w:color w:val="auto"/>
          <w:kern w:val="0"/>
          <w:sz w:val="32"/>
          <w:szCs w:val="32"/>
        </w:rPr>
        <w:t>大精神，学习贯彻习近平总书记系列重要讲话，特别是关于青年和共青团工作的重要指示精神、在全国高校思想政治工作会议上的讲话精神</w:t>
      </w:r>
      <w:r>
        <w:rPr>
          <w:rFonts w:hint="eastAsia" w:ascii="仿宋" w:hAnsi="仿宋" w:eastAsia="仿宋" w:cs="仿宋"/>
          <w:b w:val="0"/>
          <w:bCs w:val="0"/>
          <w:color w:val="auto"/>
          <w:kern w:val="0"/>
          <w:sz w:val="32"/>
          <w:szCs w:val="32"/>
          <w:lang w:eastAsia="zh-CN"/>
        </w:rPr>
        <w:t>，紧密围绕贯彻落实学校第四次党代会精神。</w:t>
      </w:r>
      <w:r>
        <w:rPr>
          <w:rFonts w:hint="eastAsia" w:ascii="仿宋" w:hAnsi="仿宋" w:eastAsia="仿宋" w:cs="仿宋"/>
          <w:b w:val="0"/>
          <w:bCs w:val="0"/>
          <w:color w:val="auto"/>
          <w:kern w:val="0"/>
          <w:sz w:val="32"/>
          <w:szCs w:val="32"/>
        </w:rPr>
        <w:t>立足保持和增强政治性、先进性、群众性，着力解决脱离青年学生的突出问题，依照共青团“凝聚青年、服务大局、当好桥梁、从严治团”的工作格局，积极适应共青团深化改革新形势、高等教育综合改革新发展和青年学生新特点，始终把握思想政治引领这一核心任务，坚持立德树人，坚持服务学生成长成才，坚持以体制机制改革激发活力，着力推进组织创新和工作创新，努力打造符合</w:t>
      </w:r>
      <w:r>
        <w:rPr>
          <w:rFonts w:hint="eastAsia" w:ascii="仿宋" w:hAnsi="仿宋" w:eastAsia="仿宋" w:cs="仿宋"/>
          <w:b w:val="0"/>
          <w:bCs w:val="0"/>
          <w:color w:val="auto"/>
          <w:kern w:val="0"/>
          <w:sz w:val="32"/>
          <w:szCs w:val="32"/>
          <w:lang w:eastAsia="zh-CN"/>
        </w:rPr>
        <w:t>南京审计大学</w:t>
      </w:r>
      <w:r>
        <w:rPr>
          <w:rFonts w:hint="eastAsia" w:ascii="仿宋" w:hAnsi="仿宋" w:eastAsia="仿宋" w:cs="仿宋"/>
          <w:b w:val="0"/>
          <w:bCs w:val="0"/>
          <w:color w:val="auto"/>
          <w:kern w:val="0"/>
          <w:sz w:val="32"/>
          <w:szCs w:val="32"/>
        </w:rPr>
        <w:t>书院制学生培养模式特征的共青团工作体系</w:t>
      </w:r>
      <w:r>
        <w:rPr>
          <w:rFonts w:hint="eastAsia" w:ascii="仿宋" w:hAnsi="仿宋" w:eastAsia="仿宋" w:cs="仿宋"/>
          <w:b w:val="0"/>
          <w:bCs w:val="0"/>
          <w:color w:val="auto"/>
          <w:kern w:val="0"/>
          <w:sz w:val="32"/>
          <w:szCs w:val="32"/>
          <w:lang w:eastAsia="zh-CN"/>
        </w:rPr>
        <w:t>，团结带领全体青年学生按照党的要求努力成长为中国特色社会主义事业的合格建设者和可靠接班人</w:t>
      </w:r>
      <w:r>
        <w:rPr>
          <w:rFonts w:hint="eastAsia" w:ascii="仿宋" w:hAnsi="仿宋" w:eastAsia="仿宋" w:cs="仿宋"/>
          <w:b w:val="0"/>
          <w:bCs w:val="0"/>
          <w:color w:val="auto"/>
          <w:kern w:val="0"/>
          <w:sz w:val="32"/>
          <w:szCs w:val="32"/>
          <w:lang w:val="en-US" w:eastAsia="zh-CN"/>
        </w:rPr>
        <w:t>,</w:t>
      </w:r>
      <w:r>
        <w:rPr>
          <w:rFonts w:hint="eastAsia" w:ascii="仿宋" w:hAnsi="仿宋" w:eastAsia="仿宋" w:cs="仿宋"/>
          <w:b w:val="0"/>
          <w:bCs w:val="0"/>
          <w:color w:val="auto"/>
          <w:kern w:val="0"/>
          <w:sz w:val="32"/>
          <w:szCs w:val="32"/>
          <w:lang w:eastAsia="zh-CN"/>
        </w:rPr>
        <w:t>为</w:t>
      </w:r>
      <w:r>
        <w:rPr>
          <w:rFonts w:hint="eastAsia" w:ascii="仿宋" w:hAnsi="仿宋" w:eastAsia="仿宋" w:cs="仿宋"/>
          <w:b w:val="0"/>
          <w:bCs/>
          <w:color w:val="auto"/>
          <w:kern w:val="0"/>
          <w:sz w:val="32"/>
          <w:szCs w:val="32"/>
          <w:lang w:eastAsia="zh-CN"/>
        </w:rPr>
        <w:t>把我校全面建成</w:t>
      </w:r>
      <w:r>
        <w:rPr>
          <w:rFonts w:hint="eastAsia" w:ascii="仿宋" w:hAnsi="仿宋" w:eastAsia="仿宋" w:cs="仿宋"/>
          <w:b w:val="0"/>
          <w:bCs/>
          <w:color w:val="auto"/>
          <w:kern w:val="0"/>
          <w:sz w:val="32"/>
          <w:szCs w:val="32"/>
        </w:rPr>
        <w:t>国内外有重要影响的</w:t>
      </w:r>
      <w:r>
        <w:rPr>
          <w:rFonts w:hint="eastAsia" w:ascii="仿宋" w:hAnsi="仿宋" w:eastAsia="仿宋" w:cs="仿宋"/>
          <w:b w:val="0"/>
          <w:bCs/>
          <w:color w:val="auto"/>
          <w:kern w:val="0"/>
          <w:sz w:val="32"/>
          <w:szCs w:val="32"/>
          <w:lang w:eastAsia="zh-CN"/>
        </w:rPr>
        <w:t>高水平</w:t>
      </w:r>
      <w:r>
        <w:rPr>
          <w:rFonts w:hint="eastAsia" w:ascii="仿宋" w:hAnsi="仿宋" w:eastAsia="仿宋" w:cs="仿宋"/>
          <w:b w:val="0"/>
          <w:bCs/>
          <w:color w:val="auto"/>
          <w:kern w:val="0"/>
          <w:sz w:val="32"/>
          <w:szCs w:val="32"/>
        </w:rPr>
        <w:t>特色大学贡献青春力量。</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（二）基本原则</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snapToGrid w:val="0"/>
          <w:color w:val="auto"/>
          <w:spacing w:val="-9"/>
          <w:kern w:val="0"/>
          <w:sz w:val="32"/>
          <w:szCs w:val="32"/>
        </w:rPr>
      </w:pPr>
      <w:r>
        <w:rPr>
          <w:rFonts w:hint="eastAsia" w:ascii="仿宋" w:hAnsi="仿宋" w:eastAsia="仿宋" w:cs="仿宋"/>
          <w:b/>
          <w:bCs/>
          <w:color w:val="auto"/>
          <w:kern w:val="0"/>
          <w:sz w:val="32"/>
          <w:szCs w:val="32"/>
        </w:rPr>
        <w:t>牢牢把准政治方向。</w:t>
      </w:r>
      <w:r>
        <w:rPr>
          <w:rFonts w:hint="eastAsia" w:ascii="仿宋" w:hAnsi="仿宋" w:eastAsia="仿宋" w:cs="仿宋"/>
          <w:color w:val="auto"/>
          <w:kern w:val="0"/>
          <w:sz w:val="32"/>
          <w:szCs w:val="32"/>
        </w:rPr>
        <w:t>紧紧依靠党的领导，自觉将党的理论和路线方针政策贯彻落实到学校共青团改革各方面、全过程，</w:t>
      </w:r>
      <w:r>
        <w:rPr>
          <w:rFonts w:hint="eastAsia" w:ascii="仿宋" w:hAnsi="仿宋" w:eastAsia="仿宋" w:cs="仿宋"/>
          <w:color w:val="auto"/>
          <w:kern w:val="0"/>
          <w:sz w:val="32"/>
          <w:szCs w:val="32"/>
          <w:lang w:eastAsia="zh-CN"/>
        </w:rPr>
        <w:t>坚定不移的走中国特色社会主义群团发展道路，坚持中国特色社会主义青年运动方向，</w:t>
      </w:r>
      <w:r>
        <w:rPr>
          <w:rFonts w:hint="eastAsia" w:ascii="仿宋" w:hAnsi="仿宋" w:eastAsia="仿宋" w:cs="仿宋"/>
          <w:snapToGrid w:val="0"/>
          <w:color w:val="auto"/>
          <w:spacing w:val="-5"/>
          <w:kern w:val="0"/>
          <w:sz w:val="32"/>
          <w:szCs w:val="32"/>
        </w:rPr>
        <w:t>引领全校广大青年学生坚定跟党走。</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尊重学生主体地位。</w:t>
      </w:r>
      <w:r>
        <w:rPr>
          <w:rFonts w:hint="eastAsia" w:ascii="仿宋" w:hAnsi="仿宋" w:eastAsia="仿宋" w:cs="仿宋"/>
          <w:color w:val="auto"/>
          <w:kern w:val="0"/>
          <w:sz w:val="32"/>
          <w:szCs w:val="32"/>
        </w:rPr>
        <w:t>深化以</w:t>
      </w:r>
      <w:r>
        <w:rPr>
          <w:rFonts w:hint="eastAsia" w:ascii="仿宋" w:hAnsi="仿宋" w:eastAsia="仿宋" w:cs="仿宋"/>
          <w:color w:val="auto"/>
          <w:kern w:val="0"/>
          <w:sz w:val="32"/>
          <w:szCs w:val="32"/>
          <w:lang w:eastAsia="zh-CN"/>
        </w:rPr>
        <w:t>青年</w:t>
      </w:r>
      <w:r>
        <w:rPr>
          <w:rFonts w:hint="eastAsia" w:ascii="仿宋" w:hAnsi="仿宋" w:eastAsia="仿宋" w:cs="仿宋"/>
          <w:color w:val="auto"/>
          <w:kern w:val="0"/>
          <w:sz w:val="32"/>
          <w:szCs w:val="32"/>
        </w:rPr>
        <w:t>学生为中心的改革，把准学生脉搏，了解学生心声，</w:t>
      </w:r>
      <w:r>
        <w:rPr>
          <w:rFonts w:hint="eastAsia" w:ascii="仿宋" w:hAnsi="仿宋" w:eastAsia="仿宋" w:cs="仿宋"/>
          <w:color w:val="auto"/>
          <w:kern w:val="0"/>
          <w:sz w:val="32"/>
          <w:szCs w:val="32"/>
          <w:lang w:eastAsia="zh-CN"/>
        </w:rPr>
        <w:t>把握学生新特点，</w:t>
      </w:r>
      <w:r>
        <w:rPr>
          <w:rFonts w:hint="eastAsia" w:ascii="仿宋" w:hAnsi="仿宋" w:eastAsia="仿宋" w:cs="仿宋"/>
          <w:color w:val="auto"/>
          <w:kern w:val="0"/>
          <w:sz w:val="32"/>
          <w:szCs w:val="32"/>
        </w:rPr>
        <w:t>坚持服务学生的工作生命线，让学生真正成为团学工作和活动的主角</w:t>
      </w:r>
      <w:r>
        <w:rPr>
          <w:rFonts w:hint="eastAsia" w:ascii="仿宋" w:hAnsi="仿宋" w:eastAsia="仿宋" w:cs="仿宋"/>
          <w:color w:val="auto"/>
          <w:kern w:val="0"/>
          <w:sz w:val="32"/>
          <w:szCs w:val="32"/>
          <w:lang w:eastAsia="zh-CN"/>
        </w:rPr>
        <w:t>，问需问策问效于学生，使共青团深深植根于青年学生。</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突出重点聚焦问题。</w:t>
      </w:r>
      <w:r>
        <w:rPr>
          <w:rFonts w:hint="eastAsia" w:ascii="仿宋" w:hAnsi="仿宋" w:eastAsia="仿宋" w:cs="仿宋"/>
          <w:color w:val="auto"/>
          <w:kern w:val="0"/>
          <w:sz w:val="32"/>
          <w:szCs w:val="32"/>
        </w:rPr>
        <w:t>紧紧围绕提升共青团的吸引力凝聚力和扩大工作有效覆盖面，</w:t>
      </w:r>
      <w:r>
        <w:rPr>
          <w:rFonts w:hint="eastAsia" w:ascii="仿宋" w:hAnsi="仿宋" w:eastAsia="仿宋" w:cs="仿宋"/>
          <w:color w:val="auto"/>
          <w:kern w:val="0"/>
          <w:sz w:val="32"/>
          <w:szCs w:val="32"/>
          <w:lang w:eastAsia="zh-CN"/>
        </w:rPr>
        <w:t>抓住脱离青年学生这一本质问题，</w:t>
      </w:r>
      <w:r>
        <w:rPr>
          <w:rFonts w:hint="eastAsia" w:ascii="仿宋" w:hAnsi="仿宋" w:eastAsia="仿宋" w:cs="仿宋"/>
          <w:color w:val="auto"/>
          <w:kern w:val="0"/>
          <w:sz w:val="32"/>
          <w:szCs w:val="32"/>
        </w:rPr>
        <w:t>聚焦思想引领实效性不足、基层组织薄弱、团员意识弱化等突出问题，着眼根本，立足长远，着力破解制约我校共青团发展的思维定势、重点难点和体制机制问题。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统筹推进上下联动。</w:t>
      </w:r>
      <w:r>
        <w:rPr>
          <w:rFonts w:hint="eastAsia" w:ascii="仿宋" w:hAnsi="仿宋" w:eastAsia="仿宋" w:cs="仿宋"/>
          <w:color w:val="auto"/>
          <w:kern w:val="0"/>
          <w:sz w:val="32"/>
          <w:szCs w:val="32"/>
        </w:rPr>
        <w:t>着眼于“自上而下”与“自下而上”相结合</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既坚持</w:t>
      </w:r>
      <w:r>
        <w:rPr>
          <w:rFonts w:hint="eastAsia" w:ascii="仿宋" w:hAnsi="仿宋" w:eastAsia="仿宋" w:cs="仿宋"/>
          <w:color w:val="auto"/>
          <w:kern w:val="0"/>
          <w:sz w:val="32"/>
          <w:szCs w:val="32"/>
          <w:lang w:eastAsia="zh-CN"/>
        </w:rPr>
        <w:t>上级团组织的</w:t>
      </w:r>
      <w:r>
        <w:rPr>
          <w:rFonts w:hint="eastAsia" w:ascii="仿宋" w:hAnsi="仿宋" w:eastAsia="仿宋" w:cs="仿宋"/>
          <w:color w:val="auto"/>
          <w:kern w:val="0"/>
          <w:sz w:val="32"/>
          <w:szCs w:val="32"/>
        </w:rPr>
        <w:t>统筹</w:t>
      </w:r>
      <w:r>
        <w:rPr>
          <w:rFonts w:hint="eastAsia" w:ascii="仿宋" w:hAnsi="仿宋" w:eastAsia="仿宋" w:cs="仿宋"/>
          <w:color w:val="auto"/>
          <w:kern w:val="0"/>
          <w:sz w:val="32"/>
          <w:szCs w:val="32"/>
          <w:lang w:eastAsia="zh-CN"/>
        </w:rPr>
        <w:t>和</w:t>
      </w:r>
      <w:r>
        <w:rPr>
          <w:rFonts w:hint="eastAsia" w:ascii="仿宋" w:hAnsi="仿宋" w:eastAsia="仿宋" w:cs="仿宋"/>
          <w:color w:val="auto"/>
          <w:kern w:val="0"/>
          <w:sz w:val="32"/>
          <w:szCs w:val="32"/>
        </w:rPr>
        <w:t>设计，又</w:t>
      </w:r>
      <w:r>
        <w:rPr>
          <w:rFonts w:hint="eastAsia" w:ascii="仿宋" w:hAnsi="仿宋" w:eastAsia="仿宋" w:cs="仿宋"/>
          <w:color w:val="auto"/>
          <w:kern w:val="0"/>
          <w:sz w:val="32"/>
          <w:szCs w:val="32"/>
          <w:lang w:eastAsia="zh-CN"/>
        </w:rPr>
        <w:t>能结合我校书院制建设模式下人才培养的实际，积极</w:t>
      </w:r>
      <w:r>
        <w:rPr>
          <w:rFonts w:hint="eastAsia" w:ascii="仿宋" w:hAnsi="仿宋" w:eastAsia="仿宋" w:cs="仿宋"/>
          <w:color w:val="auto"/>
          <w:kern w:val="0"/>
          <w:sz w:val="32"/>
          <w:szCs w:val="32"/>
        </w:rPr>
        <w:t>发挥基层</w:t>
      </w:r>
      <w:r>
        <w:rPr>
          <w:rFonts w:hint="eastAsia" w:ascii="仿宋" w:hAnsi="仿宋" w:eastAsia="仿宋" w:cs="仿宋"/>
          <w:color w:val="auto"/>
          <w:kern w:val="0"/>
          <w:sz w:val="32"/>
          <w:szCs w:val="32"/>
          <w:lang w:eastAsia="zh-CN"/>
        </w:rPr>
        <w:t>团组织建设的</w:t>
      </w:r>
      <w:r>
        <w:rPr>
          <w:rFonts w:hint="eastAsia" w:ascii="仿宋" w:hAnsi="仿宋" w:eastAsia="仿宋" w:cs="仿宋"/>
          <w:color w:val="auto"/>
          <w:kern w:val="0"/>
          <w:sz w:val="32"/>
          <w:szCs w:val="32"/>
        </w:rPr>
        <w:t>首创精神，大胆探索</w:t>
      </w:r>
      <w:r>
        <w:rPr>
          <w:rFonts w:hint="eastAsia" w:ascii="仿宋" w:hAnsi="仿宋" w:eastAsia="仿宋" w:cs="仿宋"/>
          <w:color w:val="auto"/>
          <w:kern w:val="0"/>
          <w:sz w:val="32"/>
          <w:szCs w:val="32"/>
          <w:lang w:eastAsia="zh-CN"/>
        </w:rPr>
        <w:t>我校团建工作新模式</w:t>
      </w:r>
      <w:r>
        <w:rPr>
          <w:rFonts w:hint="eastAsia" w:ascii="仿宋" w:hAnsi="仿宋" w:eastAsia="仿宋" w:cs="仿宋"/>
          <w:color w:val="auto"/>
          <w:kern w:val="0"/>
          <w:sz w:val="32"/>
          <w:szCs w:val="32"/>
        </w:rPr>
        <w:t>，形成上下联动、合力推进改革的生动局面。</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rPr>
        <w:t>（三）主要目标</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b w:val="0"/>
          <w:bCs/>
          <w:color w:val="auto"/>
          <w:kern w:val="0"/>
          <w:sz w:val="32"/>
          <w:szCs w:val="32"/>
        </w:rPr>
        <w:t>紧紧围绕保持和增强政治性、先进性、群众性这一基本要求，坚持从严治团、坚持改革创新，在学校书院制学生培养模式下，以“打造学生身边的共青团”为主方向，不断优化和完善共青团组织建设，做好制度创新和组织活力提升</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以增强思想政治引领的实效性、服务学生成长成才的科学性为目标，不断提升服务高等教育发展和学生成长成才的能力水平，努力成为学校</w:t>
      </w:r>
      <w:r>
        <w:rPr>
          <w:rFonts w:hint="eastAsia" w:ascii="仿宋" w:hAnsi="仿宋" w:eastAsia="仿宋" w:cs="仿宋"/>
          <w:b w:val="0"/>
          <w:bCs/>
          <w:color w:val="auto"/>
          <w:kern w:val="0"/>
          <w:sz w:val="32"/>
          <w:szCs w:val="32"/>
          <w:lang w:eastAsia="zh-CN"/>
        </w:rPr>
        <w:t>思想政治教育工作的引领者和</w:t>
      </w:r>
      <w:r>
        <w:rPr>
          <w:rFonts w:hint="eastAsia" w:ascii="仿宋" w:hAnsi="仿宋" w:eastAsia="仿宋" w:cs="仿宋"/>
          <w:b w:val="0"/>
          <w:bCs/>
          <w:color w:val="auto"/>
          <w:kern w:val="0"/>
          <w:sz w:val="32"/>
          <w:szCs w:val="32"/>
        </w:rPr>
        <w:t>人才培养的生力军。</w:t>
      </w:r>
      <w:r>
        <w:rPr>
          <w:rFonts w:hint="eastAsia" w:ascii="仿宋" w:hAnsi="仿宋" w:eastAsia="仿宋" w:cs="仿宋"/>
          <w:b w:val="0"/>
          <w:bCs/>
          <w:color w:val="auto"/>
          <w:kern w:val="0"/>
          <w:sz w:val="32"/>
          <w:szCs w:val="32"/>
          <w:lang w:eastAsia="zh-CN"/>
        </w:rPr>
        <w:t>巩固提升共青团的基础性、战略性、源头性地位和作用，</w:t>
      </w:r>
      <w:r>
        <w:rPr>
          <w:rFonts w:hint="eastAsia" w:ascii="仿宋" w:hAnsi="仿宋" w:eastAsia="仿宋" w:cs="仿宋"/>
          <w:b w:val="0"/>
          <w:bCs/>
          <w:color w:val="auto"/>
          <w:kern w:val="0"/>
          <w:sz w:val="32"/>
          <w:szCs w:val="32"/>
        </w:rPr>
        <w:t>建设更加充满活力、更加坚强有力的共青团，直接联系服务引领学生取得重要成效，工作有效覆盖面不断扩大，组织吸引力凝聚力不断增强。</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改革措施</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改革优化共青团组织设置和工作机制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1、改革优化共青团组织设置</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color w:val="auto"/>
          <w:kern w:val="0"/>
          <w:sz w:val="32"/>
          <w:szCs w:val="32"/>
        </w:rPr>
        <w:t>学校层面，在党委的领导下，加强部门协作，</w:t>
      </w:r>
      <w:r>
        <w:rPr>
          <w:rFonts w:hint="eastAsia" w:ascii="仿宋" w:hAnsi="仿宋" w:eastAsia="仿宋" w:cs="仿宋"/>
          <w:b w:val="0"/>
          <w:bCs w:val="0"/>
          <w:color w:val="auto"/>
          <w:kern w:val="0"/>
          <w:sz w:val="32"/>
          <w:szCs w:val="32"/>
        </w:rPr>
        <w:t>校团委联合</w:t>
      </w:r>
      <w:r>
        <w:rPr>
          <w:rFonts w:hint="eastAsia" w:ascii="仿宋" w:hAnsi="仿宋" w:eastAsia="仿宋" w:cs="仿宋"/>
          <w:b w:val="0"/>
          <w:bCs w:val="0"/>
          <w:color w:val="auto"/>
          <w:kern w:val="0"/>
          <w:sz w:val="32"/>
          <w:szCs w:val="32"/>
          <w:lang w:eastAsia="zh-CN"/>
        </w:rPr>
        <w:t>学校党委组织部、党委学生工作部、党委研究生工作部</w:t>
      </w:r>
      <w:r>
        <w:rPr>
          <w:rFonts w:hint="eastAsia" w:ascii="仿宋" w:hAnsi="仿宋" w:eastAsia="仿宋" w:cs="仿宋"/>
          <w:b w:val="0"/>
          <w:bCs w:val="0"/>
          <w:color w:val="auto"/>
          <w:kern w:val="0"/>
          <w:sz w:val="32"/>
          <w:szCs w:val="32"/>
        </w:rPr>
        <w:t>等有关部门共同成立共青团工作指导委员会，建立健全联席会议制度，加强工作统筹指导和督导。</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b w:val="0"/>
          <w:bCs w:val="0"/>
          <w:color w:val="auto"/>
          <w:kern w:val="0"/>
          <w:sz w:val="32"/>
          <w:szCs w:val="32"/>
        </w:rPr>
        <w:t>部门层面，在党委的领导下，围绕学校共青团思想引领、素质拓展、权益服务、组织</w:t>
      </w:r>
      <w:r>
        <w:rPr>
          <w:rFonts w:hint="eastAsia" w:ascii="仿宋" w:hAnsi="仿宋" w:eastAsia="仿宋" w:cs="仿宋"/>
          <w:b w:val="0"/>
          <w:bCs w:val="0"/>
          <w:snapToGrid w:val="0"/>
          <w:color w:val="auto"/>
          <w:kern w:val="0"/>
          <w:sz w:val="32"/>
          <w:szCs w:val="32"/>
        </w:rPr>
        <w:t>提升、创新创业等主要任务，根据工作实际</w:t>
      </w:r>
      <w:r>
        <w:rPr>
          <w:rFonts w:hint="eastAsia" w:ascii="仿宋" w:hAnsi="仿宋" w:eastAsia="仿宋" w:cs="仿宋"/>
          <w:b w:val="0"/>
          <w:bCs w:val="0"/>
          <w:snapToGrid w:val="0"/>
          <w:color w:val="auto"/>
          <w:kern w:val="0"/>
          <w:sz w:val="32"/>
          <w:szCs w:val="32"/>
          <w:lang w:eastAsia="zh-CN"/>
        </w:rPr>
        <w:t>，结合学校书院制建设和共青团工作职能，推进团委职能部门加专业化中心(不设级别)相结合的工作机制设置方案，在原有职能部门设置下，建设素质拓展中心、志愿者培训联络中心（西部计划、苏北计划项目办）、新媒体发展中心、大学生创新创业服务中心；同时根据书院制实际情况，进一步加强书院和研究生院基层团组织建设。更加直接和有效的服务广大青年学生，进一步推进扁平化的工作机制。</w:t>
      </w:r>
      <w:r>
        <w:rPr>
          <w:rFonts w:hint="eastAsia" w:ascii="仿宋" w:hAnsi="仿宋" w:eastAsia="仿宋" w:cs="仿宋"/>
          <w:color w:val="auto"/>
          <w:kern w:val="0"/>
          <w:sz w:val="32"/>
          <w:szCs w:val="32"/>
        </w:rPr>
        <w:t>健全分类、理顺机制，充分发挥部门之间的协同左右，全面完成共青团工作相关任务。</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lang w:eastAsia="zh-CN"/>
        </w:rPr>
        <w:t>构建</w:t>
      </w:r>
      <w:r>
        <w:rPr>
          <w:rFonts w:hint="eastAsia" w:ascii="仿宋" w:hAnsi="仿宋" w:eastAsia="仿宋" w:cs="仿宋"/>
          <w:b/>
          <w:bCs/>
          <w:color w:val="auto"/>
          <w:kern w:val="0"/>
          <w:sz w:val="32"/>
          <w:szCs w:val="32"/>
        </w:rPr>
        <w:t>扁平化、项目化、制度化的工作机制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b w:val="0"/>
          <w:bCs w:val="0"/>
          <w:color w:val="auto"/>
          <w:kern w:val="0"/>
          <w:sz w:val="32"/>
          <w:szCs w:val="32"/>
          <w:lang w:eastAsia="zh-CN"/>
        </w:rPr>
        <w:t>积极构建和完善书院制建设下共青团工作扁平化工作机制，</w:t>
      </w:r>
      <w:r>
        <w:rPr>
          <w:rFonts w:hint="eastAsia" w:ascii="仿宋" w:hAnsi="仿宋" w:eastAsia="仿宋" w:cs="仿宋"/>
          <w:color w:val="auto"/>
          <w:kern w:val="0"/>
          <w:sz w:val="32"/>
          <w:szCs w:val="32"/>
          <w:lang w:eastAsia="zh-CN"/>
        </w:rPr>
        <w:t>注重运用</w:t>
      </w:r>
      <w:r>
        <w:rPr>
          <w:rFonts w:hint="eastAsia" w:ascii="仿宋" w:hAnsi="仿宋" w:eastAsia="仿宋" w:cs="仿宋"/>
          <w:color w:val="auto"/>
          <w:kern w:val="0"/>
          <w:sz w:val="32"/>
          <w:szCs w:val="32"/>
          <w:lang w:val="en-US" w:eastAsia="zh-CN"/>
        </w:rPr>
        <w:t>新媒体手段指导和推动工作，</w:t>
      </w:r>
      <w:r>
        <w:rPr>
          <w:rFonts w:hint="eastAsia" w:ascii="仿宋" w:hAnsi="仿宋" w:eastAsia="仿宋" w:cs="仿宋"/>
          <w:b w:val="0"/>
          <w:bCs w:val="0"/>
          <w:color w:val="auto"/>
          <w:kern w:val="0"/>
          <w:sz w:val="32"/>
          <w:szCs w:val="32"/>
          <w:lang w:val="en-US" w:eastAsia="zh-CN"/>
        </w:rPr>
        <w:t>畅通共青团组织直接服务青年渠道，探索成立“南审青年之家”，</w:t>
      </w:r>
      <w:r>
        <w:rPr>
          <w:rFonts w:hint="eastAsia" w:ascii="仿宋" w:hAnsi="仿宋" w:eastAsia="仿宋" w:cs="仿宋"/>
          <w:color w:val="auto"/>
          <w:kern w:val="0"/>
          <w:sz w:val="32"/>
          <w:szCs w:val="32"/>
          <w:lang w:val="en-US" w:eastAsia="zh-CN"/>
        </w:rPr>
        <w:t>实现共青团工作零距离服务青年学生。</w:t>
      </w:r>
      <w:r>
        <w:rPr>
          <w:rFonts w:hint="eastAsia" w:ascii="仿宋" w:hAnsi="仿宋" w:eastAsia="仿宋" w:cs="仿宋"/>
          <w:color w:val="auto"/>
          <w:kern w:val="0"/>
          <w:sz w:val="32"/>
          <w:szCs w:val="32"/>
        </w:rPr>
        <w:t>努力实现学校共青团各级组织间工作审批、指令发布、信息交流的科学层级化和有效扁平化，大幅精简会议、文件、简报。对重点工作实施</w:t>
      </w:r>
      <w:r>
        <w:rPr>
          <w:rFonts w:hint="eastAsia" w:ascii="仿宋" w:hAnsi="仿宋" w:eastAsia="仿宋" w:cs="仿宋"/>
          <w:b w:val="0"/>
          <w:bCs w:val="0"/>
          <w:color w:val="auto"/>
          <w:kern w:val="0"/>
          <w:sz w:val="32"/>
          <w:szCs w:val="32"/>
        </w:rPr>
        <w:t>项目化</w:t>
      </w:r>
      <w:r>
        <w:rPr>
          <w:rFonts w:hint="eastAsia" w:ascii="仿宋" w:hAnsi="仿宋" w:eastAsia="仿宋" w:cs="仿宋"/>
          <w:color w:val="auto"/>
          <w:kern w:val="0"/>
          <w:sz w:val="32"/>
          <w:szCs w:val="32"/>
        </w:rPr>
        <w:t>管理，促进“挑战杯”、“创青春”、“三下乡”、“三走”、“四进四信”、“与信仰对话”、“梦想公开课”、“我的青春故事会”等项目的运行规范和内涵提升，着力打造若干面向青年学生的团学工作品牌。加</w:t>
      </w:r>
      <w:r>
        <w:rPr>
          <w:rFonts w:hint="eastAsia" w:ascii="仿宋" w:hAnsi="仿宋" w:eastAsia="仿宋" w:cs="仿宋"/>
          <w:color w:val="auto"/>
          <w:kern w:val="0"/>
          <w:sz w:val="32"/>
          <w:szCs w:val="32"/>
          <w:lang w:eastAsia="zh-CN"/>
        </w:rPr>
        <w:t>强</w:t>
      </w:r>
      <w:r>
        <w:rPr>
          <w:rFonts w:hint="eastAsia" w:ascii="仿宋" w:hAnsi="仿宋" w:eastAsia="仿宋" w:cs="仿宋"/>
          <w:color w:val="auto"/>
          <w:kern w:val="0"/>
          <w:sz w:val="32"/>
          <w:szCs w:val="32"/>
        </w:rPr>
        <w:t>学校共青团的</w:t>
      </w:r>
      <w:r>
        <w:rPr>
          <w:rFonts w:hint="eastAsia" w:ascii="仿宋" w:hAnsi="仿宋" w:eastAsia="仿宋" w:cs="仿宋"/>
          <w:b w:val="0"/>
          <w:bCs w:val="0"/>
          <w:color w:val="auto"/>
          <w:kern w:val="0"/>
          <w:sz w:val="32"/>
          <w:szCs w:val="32"/>
        </w:rPr>
        <w:t>制度和规范建设</w:t>
      </w:r>
      <w:r>
        <w:rPr>
          <w:rFonts w:hint="eastAsia" w:ascii="仿宋" w:hAnsi="仿宋" w:eastAsia="仿宋" w:cs="仿宋"/>
          <w:color w:val="auto"/>
          <w:kern w:val="0"/>
          <w:sz w:val="32"/>
          <w:szCs w:val="32"/>
        </w:rPr>
        <w:t>，促进工作有制可循、有序开展。明确学校共青团不同层级组织的核心任务，注重工作部署的统筹安排。综合运用党政评价、师生评议、互学互评、第三方测评等方式，建立健全学校共青团组织的评价考核制度。注重对基层的直接支持指导，努力为基层团组织配置和争取资源，加强工作标准化和知识化管理，建立团学工作资料库。</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rPr>
        <w:t>完善学生权益维护工作机制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以促进教育公平和维护学生合法权益为出发点，关注校园弱势群体，关注普遍性利益诉求，完善维护学校学生权益的组织化渠道和机制，部门协同，成立学生权益维护工作委员会。</w:t>
      </w:r>
      <w:r>
        <w:rPr>
          <w:rFonts w:hint="eastAsia" w:ascii="仿宋" w:hAnsi="仿宋" w:eastAsia="仿宋" w:cs="仿宋"/>
          <w:b w:val="0"/>
          <w:bCs w:val="0"/>
          <w:color w:val="auto"/>
          <w:kern w:val="0"/>
          <w:sz w:val="32"/>
          <w:szCs w:val="32"/>
        </w:rPr>
        <w:t>进一步完善在学校、书院等团组织中设立权益部长。</w:t>
      </w:r>
      <w:r>
        <w:rPr>
          <w:rFonts w:hint="eastAsia" w:ascii="仿宋" w:hAnsi="仿宋" w:eastAsia="仿宋" w:cs="仿宋"/>
          <w:color w:val="auto"/>
          <w:kern w:val="0"/>
          <w:sz w:val="32"/>
          <w:szCs w:val="32"/>
        </w:rPr>
        <w:t>推动学校共青团与当地12355青少年服务台对接，依托服务台联系的公益律师、心理咨询师等专业力量，为学生提供法律、心理服务和权益个案帮扶。</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改革创新共青团工作内容方法</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立足“凝聚青年”，做团员青年身边的贴心人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推行直接联系服务引领青年师生制度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重在改革优化共青团的运行机制，</w:t>
      </w:r>
      <w:r>
        <w:rPr>
          <w:rFonts w:hint="eastAsia" w:ascii="仿宋" w:hAnsi="仿宋" w:eastAsia="仿宋" w:cs="仿宋"/>
          <w:b w:val="0"/>
          <w:bCs w:val="0"/>
          <w:color w:val="auto"/>
          <w:kern w:val="0"/>
          <w:sz w:val="32"/>
          <w:szCs w:val="32"/>
          <w:lang w:eastAsia="zh-CN"/>
        </w:rPr>
        <w:t>以“回归青年”为靶向，畅通共青团联系服务青年学生“最后一公里”。</w:t>
      </w:r>
      <w:r>
        <w:rPr>
          <w:rFonts w:hint="eastAsia" w:ascii="仿宋" w:hAnsi="仿宋" w:eastAsia="仿宋" w:cs="仿宋"/>
          <w:b w:val="0"/>
          <w:bCs w:val="0"/>
          <w:color w:val="auto"/>
          <w:kern w:val="0"/>
          <w:sz w:val="32"/>
          <w:szCs w:val="32"/>
        </w:rPr>
        <w:t>贯彻落实全团“团干部直接联系青年（‘1+100’）”“大宣传大调研”“常态化下沉基层”“向基层服务对象报到”等制度安排。实行直接联系</w:t>
      </w:r>
      <w:r>
        <w:rPr>
          <w:rFonts w:hint="eastAsia" w:ascii="仿宋" w:hAnsi="仿宋" w:eastAsia="仿宋" w:cs="仿宋"/>
          <w:b w:val="0"/>
          <w:bCs w:val="0"/>
          <w:color w:val="auto"/>
          <w:kern w:val="0"/>
          <w:sz w:val="32"/>
          <w:szCs w:val="32"/>
          <w:lang w:eastAsia="zh-CN"/>
        </w:rPr>
        <w:t>和服务</w:t>
      </w:r>
      <w:r>
        <w:rPr>
          <w:rFonts w:hint="eastAsia" w:ascii="仿宋" w:hAnsi="仿宋" w:eastAsia="仿宋" w:cs="仿宋"/>
          <w:b w:val="0"/>
          <w:bCs w:val="0"/>
          <w:color w:val="auto"/>
          <w:kern w:val="0"/>
          <w:sz w:val="32"/>
          <w:szCs w:val="32"/>
        </w:rPr>
        <w:t>基层团支部制度，校级团委和院级团委专</w:t>
      </w:r>
      <w:r>
        <w:rPr>
          <w:rFonts w:hint="eastAsia" w:ascii="仿宋" w:hAnsi="仿宋" w:eastAsia="仿宋" w:cs="仿宋"/>
          <w:b w:val="0"/>
          <w:bCs w:val="0"/>
          <w:color w:val="auto"/>
          <w:kern w:val="0"/>
          <w:sz w:val="32"/>
          <w:szCs w:val="32"/>
          <w:lang w:eastAsia="zh-CN"/>
        </w:rPr>
        <w:t>、兼、挂</w:t>
      </w:r>
      <w:r>
        <w:rPr>
          <w:rFonts w:hint="eastAsia" w:ascii="仿宋" w:hAnsi="仿宋" w:eastAsia="仿宋" w:cs="仿宋"/>
          <w:b w:val="0"/>
          <w:bCs w:val="0"/>
          <w:color w:val="auto"/>
          <w:kern w:val="0"/>
          <w:sz w:val="32"/>
          <w:szCs w:val="32"/>
        </w:rPr>
        <w:t>职干部</w:t>
      </w:r>
      <w:r>
        <w:rPr>
          <w:rFonts w:hint="eastAsia" w:ascii="仿宋" w:hAnsi="仿宋" w:eastAsia="仿宋" w:cs="仿宋"/>
          <w:b w:val="0"/>
          <w:bCs w:val="0"/>
          <w:color w:val="auto"/>
          <w:kern w:val="0"/>
          <w:sz w:val="32"/>
          <w:szCs w:val="32"/>
          <w:lang w:eastAsia="zh-CN"/>
        </w:rPr>
        <w:t>（教师）</w:t>
      </w:r>
      <w:r>
        <w:rPr>
          <w:rFonts w:hint="eastAsia" w:ascii="仿宋" w:hAnsi="仿宋" w:eastAsia="仿宋" w:cs="仿宋"/>
          <w:b w:val="0"/>
          <w:bCs w:val="0"/>
          <w:color w:val="auto"/>
          <w:kern w:val="0"/>
          <w:sz w:val="32"/>
          <w:szCs w:val="32"/>
        </w:rPr>
        <w:t>每人每学期直接联系</w:t>
      </w:r>
      <w:r>
        <w:rPr>
          <w:rFonts w:hint="eastAsia" w:ascii="仿宋" w:hAnsi="仿宋" w:eastAsia="仿宋" w:cs="仿宋"/>
          <w:b w:val="0"/>
          <w:bCs w:val="0"/>
          <w:color w:val="auto"/>
          <w:kern w:val="0"/>
          <w:sz w:val="32"/>
          <w:szCs w:val="32"/>
          <w:lang w:eastAsia="zh-CN"/>
        </w:rPr>
        <w:t>不少于</w:t>
      </w:r>
      <w:r>
        <w:rPr>
          <w:rFonts w:hint="eastAsia" w:ascii="仿宋" w:hAnsi="仿宋" w:eastAsia="仿宋" w:cs="仿宋"/>
          <w:b w:val="0"/>
          <w:bCs w:val="0"/>
          <w:color w:val="auto"/>
          <w:kern w:val="0"/>
          <w:sz w:val="32"/>
          <w:szCs w:val="32"/>
        </w:rPr>
        <w:t>4个基层团支部，直接联系不少于100名青年学生。</w:t>
      </w:r>
      <w:r>
        <w:rPr>
          <w:rFonts w:hint="eastAsia" w:ascii="仿宋" w:hAnsi="仿宋" w:eastAsia="仿宋" w:cs="仿宋"/>
          <w:b w:val="0"/>
          <w:bCs w:val="0"/>
          <w:color w:val="auto"/>
          <w:kern w:val="0"/>
          <w:sz w:val="32"/>
          <w:szCs w:val="32"/>
          <w:lang w:eastAsia="zh-CN"/>
        </w:rPr>
        <w:t>校院两级学生团干部</w:t>
      </w:r>
      <w:r>
        <w:rPr>
          <w:rFonts w:hint="eastAsia" w:ascii="仿宋" w:hAnsi="仿宋" w:eastAsia="仿宋" w:cs="仿宋"/>
          <w:b w:val="0"/>
          <w:bCs w:val="0"/>
          <w:color w:val="auto"/>
          <w:kern w:val="0"/>
          <w:sz w:val="32"/>
          <w:szCs w:val="32"/>
        </w:rPr>
        <w:t>每人每学期直接联系</w:t>
      </w:r>
      <w:r>
        <w:rPr>
          <w:rFonts w:hint="eastAsia" w:ascii="仿宋" w:hAnsi="仿宋" w:eastAsia="仿宋" w:cs="仿宋"/>
          <w:b w:val="0"/>
          <w:bCs w:val="0"/>
          <w:color w:val="auto"/>
          <w:kern w:val="0"/>
          <w:sz w:val="32"/>
          <w:szCs w:val="32"/>
          <w:lang w:val="en-US" w:eastAsia="zh-CN"/>
        </w:rPr>
        <w:t>1-</w:t>
      </w:r>
      <w:r>
        <w:rPr>
          <w:rFonts w:hint="eastAsia" w:ascii="仿宋" w:hAnsi="仿宋" w:eastAsia="仿宋" w:cs="仿宋"/>
          <w:b w:val="0"/>
          <w:bCs w:val="0"/>
          <w:color w:val="auto"/>
          <w:kern w:val="0"/>
          <w:sz w:val="32"/>
          <w:szCs w:val="32"/>
        </w:rPr>
        <w:t>2个基层团支部，直接联系</w:t>
      </w:r>
      <w:r>
        <w:rPr>
          <w:rFonts w:hint="eastAsia" w:ascii="仿宋" w:hAnsi="仿宋" w:eastAsia="仿宋" w:cs="仿宋"/>
          <w:b w:val="0"/>
          <w:bCs w:val="0"/>
          <w:color w:val="auto"/>
          <w:kern w:val="0"/>
          <w:sz w:val="32"/>
          <w:szCs w:val="32"/>
          <w:lang w:val="en-US" w:eastAsia="zh-CN"/>
        </w:rPr>
        <w:t>30-50</w:t>
      </w:r>
      <w:r>
        <w:rPr>
          <w:rFonts w:hint="eastAsia" w:ascii="仿宋" w:hAnsi="仿宋" w:eastAsia="仿宋" w:cs="仿宋"/>
          <w:b w:val="0"/>
          <w:bCs w:val="0"/>
          <w:color w:val="auto"/>
          <w:kern w:val="0"/>
          <w:sz w:val="32"/>
          <w:szCs w:val="32"/>
        </w:rPr>
        <w:t>名青年学生。</w:t>
      </w:r>
      <w:r>
        <w:rPr>
          <w:rFonts w:hint="eastAsia" w:ascii="仿宋" w:hAnsi="仿宋" w:eastAsia="仿宋" w:cs="仿宋"/>
          <w:b w:val="0"/>
          <w:bCs w:val="0"/>
          <w:color w:val="auto"/>
          <w:kern w:val="0"/>
          <w:sz w:val="32"/>
          <w:szCs w:val="32"/>
          <w:lang w:eastAsia="zh-CN"/>
        </w:rPr>
        <w:t>探索书院制模式下“团务导师”“团务导生”制度，采取</w:t>
      </w:r>
      <w:r>
        <w:rPr>
          <w:rFonts w:hint="eastAsia" w:ascii="仿宋" w:hAnsi="仿宋" w:eastAsia="仿宋" w:cs="仿宋"/>
          <w:b w:val="0"/>
          <w:bCs w:val="0"/>
          <w:color w:val="auto"/>
          <w:kern w:val="0"/>
          <w:sz w:val="32"/>
          <w:szCs w:val="32"/>
          <w:lang w:val="en-US" w:eastAsia="zh-CN"/>
        </w:rPr>
        <w:t>1对1模式的基层团干部团务指导工作。</w:t>
      </w:r>
      <w:r>
        <w:rPr>
          <w:rFonts w:hint="eastAsia" w:ascii="仿宋" w:hAnsi="仿宋" w:eastAsia="仿宋" w:cs="仿宋"/>
          <w:b w:val="0"/>
          <w:bCs w:val="0"/>
          <w:color w:val="auto"/>
          <w:kern w:val="0"/>
          <w:sz w:val="32"/>
          <w:szCs w:val="32"/>
        </w:rPr>
        <w:t>建立健全学校共青团工作活动开展“众创众筹众评”制度，通过项目化的征集招标、申办领办等方式，通过实行青年师生评议工作制度，使青年师生更多地参与到我校共青团工作的设计、决策、实施、评议全过程。定</w:t>
      </w:r>
      <w:r>
        <w:rPr>
          <w:rFonts w:hint="eastAsia" w:ascii="仿宋" w:hAnsi="仿宋" w:eastAsia="仿宋" w:cs="仿宋"/>
          <w:color w:val="auto"/>
          <w:kern w:val="0"/>
          <w:sz w:val="32"/>
          <w:szCs w:val="32"/>
        </w:rPr>
        <w:t>期以多种形式召开面向全校青年师生的恳谈会、通报会等。</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（2）建设新形势下互联网</w:t>
      </w:r>
      <w:r>
        <w:rPr>
          <w:rFonts w:hint="eastAsia" w:ascii="仿宋" w:hAnsi="仿宋" w:eastAsia="仿宋" w:cs="仿宋"/>
          <w:b/>
          <w:bCs/>
          <w:color w:val="auto"/>
          <w:kern w:val="0"/>
          <w:sz w:val="32"/>
          <w:szCs w:val="32"/>
          <w:lang w:eastAsia="zh-CN"/>
        </w:rPr>
        <w:t>时代</w:t>
      </w:r>
      <w:r>
        <w:rPr>
          <w:rFonts w:hint="eastAsia" w:ascii="仿宋" w:hAnsi="仿宋" w:eastAsia="仿宋" w:cs="仿宋"/>
          <w:b/>
          <w:bCs/>
          <w:color w:val="auto"/>
          <w:kern w:val="0"/>
          <w:sz w:val="32"/>
          <w:szCs w:val="32"/>
        </w:rPr>
        <w:t>“网上共青团”</w:t>
      </w:r>
      <w:r>
        <w:rPr>
          <w:rFonts w:hint="eastAsia" w:ascii="仿宋" w:hAnsi="仿宋" w:eastAsia="仿宋" w:cs="仿宋"/>
          <w:b/>
          <w:bCs/>
          <w:color w:val="auto"/>
          <w:kern w:val="0"/>
          <w:sz w:val="32"/>
          <w:szCs w:val="32"/>
          <w:lang w:eastAsia="zh-CN"/>
        </w:rPr>
        <w:t>阵地</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color w:val="auto"/>
          <w:kern w:val="0"/>
          <w:sz w:val="32"/>
          <w:szCs w:val="32"/>
          <w:lang w:eastAsia="zh-CN"/>
        </w:rPr>
        <w:t>积极适应新形势下网络化高速发展，</w:t>
      </w:r>
      <w:r>
        <w:rPr>
          <w:rFonts w:hint="eastAsia" w:ascii="仿宋" w:hAnsi="仿宋" w:eastAsia="仿宋" w:cs="仿宋"/>
          <w:color w:val="auto"/>
          <w:kern w:val="0"/>
          <w:sz w:val="32"/>
          <w:szCs w:val="32"/>
        </w:rPr>
        <w:t>加快学校共青团互联网战略转型，形成线上线下深度融合的工作战略理念和整体格局。</w:t>
      </w:r>
      <w:r>
        <w:rPr>
          <w:rFonts w:hint="eastAsia" w:ascii="仿宋" w:hAnsi="仿宋" w:eastAsia="仿宋" w:cs="仿宋"/>
          <w:color w:val="auto"/>
          <w:kern w:val="0"/>
          <w:sz w:val="32"/>
          <w:szCs w:val="32"/>
          <w:lang w:eastAsia="zh-CN"/>
        </w:rPr>
        <w:t>在做好新媒体发展中心建设的同时，</w:t>
      </w:r>
      <w:r>
        <w:rPr>
          <w:rFonts w:hint="eastAsia" w:ascii="仿宋" w:hAnsi="仿宋" w:eastAsia="仿宋" w:cs="仿宋"/>
          <w:b w:val="0"/>
          <w:bCs w:val="0"/>
          <w:color w:val="auto"/>
          <w:kern w:val="0"/>
          <w:sz w:val="32"/>
          <w:szCs w:val="32"/>
          <w:lang w:eastAsia="zh-CN"/>
        </w:rPr>
        <w:t>进一步推进学校“网上共青团”阵地建设。</w:t>
      </w:r>
      <w:r>
        <w:rPr>
          <w:rFonts w:hint="eastAsia" w:ascii="仿宋" w:hAnsi="仿宋" w:eastAsia="仿宋" w:cs="仿宋"/>
          <w:color w:val="auto"/>
          <w:kern w:val="0"/>
          <w:sz w:val="32"/>
          <w:szCs w:val="32"/>
        </w:rPr>
        <w:t>按照</w:t>
      </w:r>
      <w:r>
        <w:rPr>
          <w:rFonts w:hint="eastAsia" w:ascii="仿宋" w:hAnsi="仿宋" w:eastAsia="仿宋" w:cs="仿宋"/>
          <w:color w:val="auto"/>
          <w:kern w:val="0"/>
          <w:sz w:val="32"/>
          <w:szCs w:val="32"/>
          <w:lang w:eastAsia="zh-CN"/>
        </w:rPr>
        <w:t>上级团</w:t>
      </w:r>
      <w:r>
        <w:rPr>
          <w:rFonts w:hint="eastAsia" w:ascii="仿宋" w:hAnsi="仿宋" w:eastAsia="仿宋" w:cs="仿宋"/>
          <w:b w:val="0"/>
          <w:bCs w:val="0"/>
          <w:color w:val="auto"/>
          <w:kern w:val="0"/>
          <w:sz w:val="32"/>
          <w:szCs w:val="32"/>
          <w:lang w:eastAsia="zh-CN"/>
        </w:rPr>
        <w:t>组织</w:t>
      </w:r>
      <w:r>
        <w:rPr>
          <w:rFonts w:hint="eastAsia" w:ascii="仿宋" w:hAnsi="仿宋" w:eastAsia="仿宋" w:cs="仿宋"/>
          <w:b w:val="0"/>
          <w:bCs w:val="0"/>
          <w:color w:val="auto"/>
          <w:kern w:val="0"/>
          <w:sz w:val="32"/>
          <w:szCs w:val="32"/>
        </w:rPr>
        <w:t>“加强平台体系建设、加强功能内容建设、加强服务能力建设、推动与重点工作整合、推动强化工作保障”的思路，结合全团“智慧团建”系统实施，实现基础团务、团员管理和团的信息统计网络化</w:t>
      </w:r>
      <w:r>
        <w:rPr>
          <w:rFonts w:hint="eastAsia" w:ascii="仿宋" w:hAnsi="仿宋" w:eastAsia="仿宋" w:cs="仿宋"/>
          <w:b w:val="0"/>
          <w:bCs w:val="0"/>
          <w:color w:val="auto"/>
          <w:kern w:val="0"/>
          <w:sz w:val="32"/>
          <w:szCs w:val="32"/>
          <w:lang w:eastAsia="zh-CN"/>
        </w:rPr>
        <w:t>，以“南审青年”平台为依托，融入学校信息化建设，打造</w:t>
      </w:r>
      <w:r>
        <w:rPr>
          <w:rFonts w:hint="eastAsia" w:ascii="仿宋" w:hAnsi="仿宋" w:eastAsia="仿宋" w:cs="仿宋"/>
          <w:b w:val="0"/>
          <w:bCs w:val="0"/>
          <w:color w:val="auto"/>
          <w:kern w:val="0"/>
          <w:sz w:val="32"/>
          <w:szCs w:val="32"/>
        </w:rPr>
        <w:t>“南审之韵”“光影视觉”</w:t>
      </w:r>
      <w:r>
        <w:rPr>
          <w:rFonts w:hint="eastAsia" w:ascii="仿宋" w:hAnsi="仿宋" w:eastAsia="仿宋" w:cs="仿宋"/>
          <w:b w:val="0"/>
          <w:bCs w:val="0"/>
          <w:color w:val="auto"/>
          <w:kern w:val="0"/>
          <w:sz w:val="32"/>
          <w:szCs w:val="32"/>
          <w:lang w:eastAsia="zh-CN"/>
        </w:rPr>
        <w:t>等学生乐于接受和喜欢观看的视听</w:t>
      </w:r>
      <w:r>
        <w:rPr>
          <w:rFonts w:hint="eastAsia" w:ascii="仿宋" w:hAnsi="仿宋" w:eastAsia="仿宋" w:cs="仿宋"/>
          <w:b w:val="0"/>
          <w:bCs w:val="0"/>
          <w:color w:val="auto"/>
          <w:kern w:val="0"/>
          <w:sz w:val="32"/>
          <w:szCs w:val="32"/>
        </w:rPr>
        <w:t>品牌</w:t>
      </w:r>
      <w:r>
        <w:rPr>
          <w:rFonts w:hint="eastAsia" w:ascii="仿宋" w:hAnsi="仿宋" w:eastAsia="仿宋" w:cs="仿宋"/>
          <w:b w:val="0"/>
          <w:bCs w:val="0"/>
          <w:color w:val="auto"/>
          <w:kern w:val="0"/>
          <w:sz w:val="32"/>
          <w:szCs w:val="32"/>
          <w:lang w:eastAsia="zh-CN"/>
        </w:rPr>
        <w:t>，积极整合各方资源，</w:t>
      </w:r>
      <w:r>
        <w:rPr>
          <w:rFonts w:hint="eastAsia" w:ascii="仿宋" w:hAnsi="仿宋" w:eastAsia="仿宋" w:cs="仿宋"/>
          <w:b w:val="0"/>
          <w:bCs w:val="0"/>
          <w:color w:val="auto"/>
          <w:kern w:val="0"/>
          <w:sz w:val="32"/>
          <w:szCs w:val="32"/>
        </w:rPr>
        <w:t>加强网络文化内容供给，研发和推广优秀内容产品</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提升新媒体运用能力和水平，打造微信、微博、QQ、贴吧、网站等新媒体阵地集群；统筹建好网络工作队伍，建立健全管理、培训和激励机制。</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围绕“服务大局”，做思想政治教育工作的引领者</w:t>
      </w:r>
    </w:p>
    <w:p>
      <w:pPr>
        <w:pStyle w:val="2"/>
        <w:keepNext w:val="0"/>
        <w:keepLines w:val="0"/>
        <w:pageBreakBefore w:val="0"/>
        <w:widowControl/>
        <w:shd w:val="clear" w:color="auto" w:fill="FFFFFF"/>
        <w:kinsoku/>
        <w:wordWrap/>
        <w:overflowPunct/>
        <w:topLinePunct w:val="0"/>
        <w:autoSpaceDE/>
        <w:autoSpaceDN/>
        <w:bidi w:val="0"/>
        <w:snapToGrid w:val="0"/>
        <w:spacing w:beforeAutospacing="0" w:afterAutospacing="0" w:line="360" w:lineRule="auto"/>
        <w:ind w:left="0" w:leftChars="0" w:right="0" w:rightChars="0" w:firstLine="643" w:firstLineChars="200"/>
        <w:jc w:val="both"/>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(1)</w:t>
      </w:r>
      <w:r>
        <w:rPr>
          <w:rFonts w:hint="eastAsia" w:ascii="仿宋" w:hAnsi="仿宋" w:eastAsia="仿宋" w:cs="仿宋"/>
          <w:b/>
          <w:bCs w:val="0"/>
          <w:color w:val="auto"/>
          <w:kern w:val="0"/>
          <w:sz w:val="32"/>
          <w:szCs w:val="32"/>
        </w:rPr>
        <w:t>构建分层分类一体化思想引领工作体系</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color w:val="auto"/>
          <w:kern w:val="0"/>
          <w:sz w:val="32"/>
          <w:szCs w:val="32"/>
        </w:rPr>
        <w:t>着眼思想政治引领和价值引领，以学习宣传贯彻习近平总书记系列重要讲话精神、中国特色社会主义和中国梦宣传教育、培育和践行社会主义核心价值观为主要内容，遵循青年学生成长和思想教育引导的客观规律，改革创新思想引领工作面向不同专业学生、不同阶段学生、不同精神需求的目标、内容和方法，构建分层分类一体化工作体系。</w:t>
      </w:r>
      <w:r>
        <w:rPr>
          <w:rFonts w:hint="eastAsia" w:ascii="仿宋" w:hAnsi="仿宋" w:eastAsia="仿宋" w:cs="仿宋"/>
          <w:b w:val="0"/>
          <w:bCs w:val="0"/>
          <w:color w:val="auto"/>
          <w:kern w:val="0"/>
          <w:sz w:val="32"/>
          <w:szCs w:val="32"/>
        </w:rPr>
        <w:t>广泛开展“四进四信”“与信仰对话”“梦想公开课”“我的青春故事会”</w:t>
      </w:r>
      <w:r>
        <w:rPr>
          <w:rFonts w:hint="eastAsia" w:ascii="仿宋" w:hAnsi="仿宋" w:eastAsia="仿宋" w:cs="仿宋"/>
          <w:b w:val="0"/>
          <w:bCs w:val="0"/>
          <w:color w:val="auto"/>
          <w:kern w:val="0"/>
          <w:sz w:val="32"/>
          <w:szCs w:val="32"/>
          <w:lang w:eastAsia="zh-CN"/>
        </w:rPr>
        <w:t>等</w:t>
      </w:r>
      <w:r>
        <w:rPr>
          <w:rFonts w:hint="eastAsia" w:ascii="仿宋" w:hAnsi="仿宋" w:eastAsia="仿宋" w:cs="仿宋"/>
          <w:b w:val="0"/>
          <w:bCs w:val="0"/>
          <w:color w:val="auto"/>
          <w:kern w:val="0"/>
          <w:sz w:val="32"/>
          <w:szCs w:val="32"/>
        </w:rPr>
        <w:t>活动</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进一步组织好</w:t>
      </w:r>
      <w:r>
        <w:rPr>
          <w:rFonts w:hint="eastAsia" w:ascii="仿宋" w:hAnsi="仿宋" w:eastAsia="仿宋" w:cs="仿宋"/>
          <w:b w:val="0"/>
          <w:bCs w:val="0"/>
          <w:color w:val="auto"/>
          <w:kern w:val="0"/>
          <w:sz w:val="32"/>
          <w:szCs w:val="32"/>
          <w:lang w:eastAsia="zh-CN"/>
        </w:rPr>
        <w:t>书记校长学生</w:t>
      </w:r>
      <w:r>
        <w:rPr>
          <w:rFonts w:hint="eastAsia" w:ascii="仿宋" w:hAnsi="仿宋" w:eastAsia="仿宋" w:cs="仿宋"/>
          <w:b w:val="0"/>
          <w:bCs w:val="0"/>
          <w:color w:val="auto"/>
          <w:kern w:val="0"/>
          <w:sz w:val="32"/>
          <w:szCs w:val="32"/>
        </w:rPr>
        <w:t>座谈会，</w:t>
      </w:r>
      <w:r>
        <w:rPr>
          <w:rFonts w:hint="eastAsia" w:ascii="仿宋" w:hAnsi="仿宋" w:eastAsia="仿宋" w:cs="仿宋"/>
          <w:b w:val="0"/>
          <w:bCs w:val="0"/>
          <w:color w:val="auto"/>
          <w:kern w:val="0"/>
          <w:sz w:val="32"/>
          <w:szCs w:val="32"/>
          <w:lang w:eastAsia="zh-CN"/>
        </w:rPr>
        <w:t>推进面向学生座谈会体系化，创新方式落实座谈成效覆盖全体学生。优化</w:t>
      </w:r>
      <w:r>
        <w:rPr>
          <w:rFonts w:hint="eastAsia" w:ascii="仿宋" w:hAnsi="仿宋" w:eastAsia="仿宋" w:cs="仿宋"/>
          <w:b w:val="0"/>
          <w:bCs w:val="0"/>
          <w:color w:val="auto"/>
          <w:kern w:val="0"/>
          <w:sz w:val="32"/>
          <w:szCs w:val="32"/>
        </w:rPr>
        <w:t>实施大学生“青年马克思主义者培养工程”，</w:t>
      </w:r>
      <w:r>
        <w:rPr>
          <w:rFonts w:hint="eastAsia" w:ascii="仿宋" w:hAnsi="仿宋" w:eastAsia="仿宋" w:cs="仿宋"/>
          <w:b w:val="0"/>
          <w:bCs w:val="0"/>
          <w:color w:val="auto"/>
          <w:kern w:val="0"/>
          <w:sz w:val="32"/>
          <w:szCs w:val="32"/>
          <w:lang w:eastAsia="zh-CN"/>
        </w:rPr>
        <w:t>探索具有</w:t>
      </w:r>
      <w:r>
        <w:rPr>
          <w:rFonts w:hint="eastAsia" w:ascii="仿宋" w:hAnsi="仿宋" w:eastAsia="仿宋" w:cs="仿宋"/>
          <w:b w:val="0"/>
          <w:bCs w:val="0"/>
          <w:color w:val="auto"/>
          <w:kern w:val="0"/>
          <w:sz w:val="32"/>
          <w:szCs w:val="32"/>
        </w:rPr>
        <w:t>南审特色</w:t>
      </w:r>
      <w:r>
        <w:rPr>
          <w:rFonts w:hint="eastAsia" w:ascii="仿宋" w:hAnsi="仿宋" w:eastAsia="仿宋" w:cs="仿宋"/>
          <w:b w:val="0"/>
          <w:bCs w:val="0"/>
          <w:color w:val="auto"/>
          <w:kern w:val="0"/>
          <w:sz w:val="32"/>
          <w:szCs w:val="32"/>
          <w:lang w:eastAsia="zh-CN"/>
        </w:rPr>
        <w:t>的</w:t>
      </w:r>
      <w:r>
        <w:rPr>
          <w:rFonts w:hint="eastAsia" w:ascii="仿宋" w:hAnsi="仿宋" w:eastAsia="仿宋" w:cs="仿宋"/>
          <w:b w:val="0"/>
          <w:bCs w:val="0"/>
          <w:color w:val="auto"/>
          <w:kern w:val="0"/>
          <w:sz w:val="32"/>
          <w:szCs w:val="32"/>
        </w:rPr>
        <w:t>“青马工程”培养模式</w:t>
      </w:r>
      <w:r>
        <w:rPr>
          <w:rFonts w:hint="eastAsia" w:ascii="仿宋" w:hAnsi="仿宋" w:eastAsia="仿宋" w:cs="仿宋"/>
          <w:b w:val="0"/>
          <w:bCs w:val="0"/>
          <w:color w:val="auto"/>
          <w:kern w:val="0"/>
          <w:sz w:val="32"/>
          <w:szCs w:val="32"/>
          <w:lang w:eastAsia="zh-CN"/>
        </w:rPr>
        <w:t>，以具体内容和工作方式为着力点</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eastAsia="zh-CN"/>
        </w:rPr>
        <w:t>以培养青年马克思主义者为立足点，加大青年学生培养覆盖面，</w:t>
      </w:r>
      <w:r>
        <w:rPr>
          <w:rFonts w:hint="eastAsia" w:ascii="仿宋" w:hAnsi="仿宋" w:eastAsia="仿宋" w:cs="仿宋"/>
          <w:b w:val="0"/>
          <w:bCs w:val="0"/>
          <w:color w:val="auto"/>
          <w:kern w:val="0"/>
          <w:sz w:val="32"/>
          <w:szCs w:val="32"/>
        </w:rPr>
        <w:t>改进创新面向广大青年学生的思想引领工作方式。</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构建党领导下的“一心双环”团学组织格局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color w:val="auto"/>
          <w:kern w:val="0"/>
          <w:sz w:val="32"/>
          <w:szCs w:val="32"/>
        </w:rPr>
        <w:t>在学校党委领导下，构建“一心双环”组织格局，以团委为核心和枢纽，以学生会组织为学生自我服务、自我管理、自我教育、自我监督的主体组织，以学生社团及相关学生组织为外围延伸手臂。改进团组织对学生会组织的指导，推动学生会组织深化改革，依法依章程独立自主开展工作，参与学校民主治理；学校各级学生会组织，包括研究生会，由同级团委归口指导。</w:t>
      </w:r>
      <w:r>
        <w:rPr>
          <w:rFonts w:hint="eastAsia" w:ascii="仿宋" w:hAnsi="仿宋" w:eastAsia="仿宋" w:cs="仿宋"/>
          <w:b w:val="0"/>
          <w:bCs/>
          <w:color w:val="auto"/>
          <w:kern w:val="0"/>
          <w:sz w:val="32"/>
          <w:szCs w:val="32"/>
        </w:rPr>
        <w:t>校团委和书院团委履行对学生社团的主要管理职能，支持引导学生社团规范发展；同级学生会组织配合团组织加强对学生社团的引导、服务和联系，学生会组织须明确1名执行主席团成员负责学生社团工作。同级团委应设立专门机构，指导和管理学生社团工作；已成立学生社团联合会的，其主要负责人须由同级学生会组织负责学生社团工作的学生兼任。</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b w:val="0"/>
          <w:bCs w:val="0"/>
          <w:color w:val="auto"/>
          <w:kern w:val="0"/>
          <w:sz w:val="32"/>
          <w:szCs w:val="32"/>
          <w:lang w:eastAsia="zh-CN"/>
        </w:rPr>
        <w:t>在</w:t>
      </w:r>
      <w:r>
        <w:rPr>
          <w:rFonts w:hint="eastAsia" w:ascii="仿宋" w:hAnsi="仿宋" w:eastAsia="仿宋" w:cs="仿宋"/>
          <w:b w:val="0"/>
          <w:bCs w:val="0"/>
          <w:color w:val="auto"/>
          <w:kern w:val="0"/>
          <w:sz w:val="32"/>
          <w:szCs w:val="32"/>
        </w:rPr>
        <w:t>“一心双环”团学组织格局</w:t>
      </w:r>
      <w:r>
        <w:rPr>
          <w:rFonts w:hint="eastAsia" w:ascii="仿宋" w:hAnsi="仿宋" w:eastAsia="仿宋" w:cs="仿宋"/>
          <w:b w:val="0"/>
          <w:bCs w:val="0"/>
          <w:color w:val="auto"/>
          <w:kern w:val="0"/>
          <w:sz w:val="32"/>
          <w:szCs w:val="32"/>
          <w:lang w:eastAsia="zh-CN"/>
        </w:rPr>
        <w:t>的设置下，结合书院制人才培养模式特点，探索学院设立专业协会，兴趣爱好类社团挂靠书院、专业学术类社团挂靠学院的双院学生协调发展的社团组织模式，形成书院通识教育模式下兴趣爱好类社团引导模式和学院专业教育模式下专业学术类社团引导模式的结构。</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落实“当好桥梁”，做人才培养过程中的生力军</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实施高校共青团“第二课堂成绩单”制度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围绕学校育人的中心任务，在学校第三次创业和书院制建设的关键时候，引导青年学生坚持学业为主的同时，针对学习就业创业、创新创造实践、劳动实践、志愿公益和社会参与等普遍需求，</w:t>
      </w:r>
      <w:r>
        <w:rPr>
          <w:rFonts w:hint="eastAsia" w:ascii="仿宋" w:hAnsi="仿宋" w:eastAsia="仿宋" w:cs="仿宋"/>
          <w:b w:val="0"/>
          <w:bCs w:val="0"/>
          <w:color w:val="auto"/>
          <w:kern w:val="0"/>
          <w:sz w:val="32"/>
          <w:szCs w:val="32"/>
        </w:rPr>
        <w:t>借鉴“第一课堂”的做法，进一步加强与学校相关部门合作，推进落实好共青团“第二课堂成绩单”制度</w:t>
      </w:r>
      <w:r>
        <w:rPr>
          <w:rFonts w:hint="eastAsia" w:ascii="仿宋" w:hAnsi="仿宋" w:eastAsia="仿宋" w:cs="仿宋"/>
          <w:b w:val="0"/>
          <w:bCs w:val="0"/>
          <w:color w:val="auto"/>
          <w:kern w:val="0"/>
          <w:sz w:val="32"/>
          <w:szCs w:val="32"/>
          <w:lang w:eastAsia="zh-CN"/>
        </w:rPr>
        <w:t>，在充分调研的基础上开发设计第二课堂课程模块，建设书院制模式下具有特色的“南审第二课堂培养模式”</w:t>
      </w:r>
      <w:r>
        <w:rPr>
          <w:rFonts w:hint="eastAsia" w:ascii="仿宋" w:hAnsi="仿宋" w:eastAsia="仿宋" w:cs="仿宋"/>
          <w:b w:val="0"/>
          <w:bCs w:val="0"/>
          <w:color w:val="auto"/>
          <w:kern w:val="0"/>
          <w:sz w:val="32"/>
          <w:szCs w:val="32"/>
        </w:rPr>
        <w:t>。</w:t>
      </w:r>
      <w:r>
        <w:rPr>
          <w:rFonts w:hint="eastAsia" w:ascii="仿宋" w:hAnsi="仿宋" w:eastAsia="仿宋" w:cs="仿宋"/>
          <w:color w:val="auto"/>
          <w:kern w:val="0"/>
          <w:sz w:val="32"/>
          <w:szCs w:val="32"/>
        </w:rPr>
        <w:t>从工作内容、项目供给、评价机制等方面进行系统设计，客观记录、认证学生参与“第二课堂”活动的经历和成果，将“第二课堂成绩单”建设纳入学校人才培养计划。制定科学的第二课堂活动课程管理办法，对第二课堂活动课程设置、课程实施等进行制度化规范。逐步将学生“第二课堂成绩单”作为毕业审核的重要内容，使得“第二课堂成绩单”成为学校人才培养评估、学生综合素质评价、社会单位选人用人的重要依据。</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lang w:eastAsia="zh-CN"/>
        </w:rPr>
        <w:t>）提升校园文化和社会实践育人质量</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制定《南京审计大学校园文化活动质量提升实施方案》《南京审计大学校园文化活动分级分类实施办法》，实现校园文化活动资源整合与结构调整，提升校园文化活动质量，严格把握校园文化活动的数量。努力实现精品校园文化活动的全员参与、全方位覆盖、全过程育人。积极参与文明校园创建，强化校史校歌校训的育人功能，从班风、舍风抓起，营造良好的校风、学风。实施“十大精品校园文化活动”培育项目，探索打造书院制建设书院校园文化精品项目建设成果，形成一批既体现高品位又结合改革发展实际的校园文化品牌活动。联合艺术教育部开发富有南京审计大学特色、深受青年喜爱、具有传播价值的文化创意产品，以文化人、以文育人。</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以第二课堂成绩单建设为依托，积极完善实践育人机制，提升社会实践育人质量。聚焦比如“一带一路”等国家重大战略，依托区位优势，结合学校专业特色，在组织好传统模式下社会实践项目以外，积极组织参加“井冈情</w:t>
      </w:r>
      <w:r>
        <w:rPr>
          <w:rFonts w:hint="eastAsia" w:ascii="仿宋" w:hAnsi="仿宋" w:eastAsia="仿宋" w:cs="仿宋"/>
          <w:color w:val="auto"/>
          <w:kern w:val="0"/>
          <w:sz w:val="32"/>
          <w:szCs w:val="32"/>
          <w:lang w:val="en-US" w:eastAsia="zh-CN"/>
        </w:rPr>
        <w:t>中国梦</w:t>
      </w:r>
      <w:r>
        <w:rPr>
          <w:rFonts w:hint="eastAsia" w:ascii="仿宋" w:hAnsi="仿宋" w:eastAsia="仿宋" w:cs="仿宋"/>
          <w:color w:val="auto"/>
          <w:kern w:val="0"/>
          <w:sz w:val="32"/>
          <w:szCs w:val="32"/>
          <w:lang w:eastAsia="zh-CN"/>
        </w:rPr>
        <w:t>”、“一带一路”等专项社会实践活动，开拓各类有重要影响的赛事志愿服务项目，鼓励和引导学生参加国外志愿服务和交流活动，积极完善和丰富学生志愿服务项目和内容。积极鼓励学生参加校外实习实训，进一步完善学生创新创业园区建设，围绕学校审计学科建设和人才培养模式，不断提升共青团思想育人、实践育人、组织育人、服务育人、文化育人的质量。着力培养具有国家使命感和社会责任心，具有广阔的国际视野和良好的组织领导能力，富有创新精神和实践能力的高素质人才。</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lang w:eastAsia="zh-CN"/>
        </w:rPr>
        <w:t>）协助学校做好</w:t>
      </w:r>
      <w:r>
        <w:rPr>
          <w:rFonts w:hint="eastAsia" w:ascii="仿宋" w:hAnsi="仿宋" w:eastAsia="仿宋" w:cs="仿宋"/>
          <w:b/>
          <w:bCs/>
          <w:color w:val="auto"/>
          <w:kern w:val="0"/>
          <w:sz w:val="32"/>
          <w:szCs w:val="32"/>
        </w:rPr>
        <w:t>困难</w:t>
      </w:r>
      <w:r>
        <w:rPr>
          <w:rFonts w:hint="eastAsia" w:ascii="仿宋" w:hAnsi="仿宋" w:eastAsia="仿宋" w:cs="仿宋"/>
          <w:b/>
          <w:bCs/>
          <w:color w:val="auto"/>
          <w:kern w:val="0"/>
          <w:sz w:val="32"/>
          <w:szCs w:val="32"/>
          <w:lang w:eastAsia="zh-CN"/>
        </w:rPr>
        <w:t>青年</w:t>
      </w:r>
      <w:r>
        <w:rPr>
          <w:rFonts w:hint="eastAsia" w:ascii="仿宋" w:hAnsi="仿宋" w:eastAsia="仿宋" w:cs="仿宋"/>
          <w:b/>
          <w:bCs/>
          <w:color w:val="auto"/>
          <w:kern w:val="0"/>
          <w:sz w:val="32"/>
          <w:szCs w:val="32"/>
        </w:rPr>
        <w:t>学生的帮扶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加大学校共青团对经济困难、学业困难、心理问题、人际沟通困难、上进心不足及毕业未就业等学生群体的帮扶</w:t>
      </w:r>
      <w:r>
        <w:rPr>
          <w:rFonts w:hint="eastAsia" w:ascii="仿宋" w:hAnsi="仿宋" w:eastAsia="仿宋" w:cs="仿宋"/>
          <w:color w:val="auto"/>
          <w:kern w:val="0"/>
          <w:sz w:val="32"/>
          <w:szCs w:val="32"/>
          <w:lang w:eastAsia="zh-CN"/>
        </w:rPr>
        <w:t>和关心</w:t>
      </w:r>
      <w:r>
        <w:rPr>
          <w:rFonts w:hint="eastAsia" w:ascii="仿宋" w:hAnsi="仿宋" w:eastAsia="仿宋" w:cs="仿宋"/>
          <w:color w:val="auto"/>
          <w:kern w:val="0"/>
          <w:sz w:val="32"/>
          <w:szCs w:val="32"/>
        </w:rPr>
        <w:t>力度。积极动员和整合校内、社会等方面资源，</w:t>
      </w:r>
      <w:r>
        <w:rPr>
          <w:rFonts w:hint="eastAsia" w:ascii="仿宋" w:hAnsi="仿宋" w:eastAsia="仿宋" w:cs="仿宋"/>
          <w:b w:val="0"/>
          <w:bCs w:val="0"/>
          <w:color w:val="auto"/>
          <w:kern w:val="0"/>
          <w:sz w:val="32"/>
          <w:szCs w:val="32"/>
        </w:rPr>
        <w:t>配合学校学务、书院及心理咨询中心等部门推进实施如“心理阳光工程”、毕业生就业精准帮扶行动、节假日送温暖等工作。</w:t>
      </w:r>
      <w:r>
        <w:rPr>
          <w:rFonts w:hint="eastAsia" w:ascii="仿宋" w:hAnsi="仿宋" w:eastAsia="仿宋" w:cs="仿宋"/>
          <w:color w:val="auto"/>
          <w:kern w:val="0"/>
          <w:sz w:val="32"/>
          <w:szCs w:val="32"/>
        </w:rPr>
        <w:t>充分发挥基层团</w:t>
      </w:r>
      <w:r>
        <w:rPr>
          <w:rFonts w:hint="eastAsia" w:ascii="仿宋" w:hAnsi="仿宋" w:eastAsia="仿宋" w:cs="仿宋"/>
          <w:color w:val="auto"/>
          <w:kern w:val="0"/>
          <w:sz w:val="32"/>
          <w:szCs w:val="32"/>
          <w:lang w:eastAsia="zh-CN"/>
        </w:rPr>
        <w:t>组织</w:t>
      </w:r>
      <w:r>
        <w:rPr>
          <w:rFonts w:hint="eastAsia" w:ascii="仿宋" w:hAnsi="仿宋" w:eastAsia="仿宋" w:cs="仿宋"/>
          <w:color w:val="auto"/>
          <w:kern w:val="0"/>
          <w:sz w:val="32"/>
          <w:szCs w:val="32"/>
        </w:rPr>
        <w:t>的作用，及时了解困难学生的思想动态，积极帮助他们适应大学生活，顺利完成学业，积极融入社会。</w:t>
      </w: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加强“从严治团”，做推进共青团改革的践行者</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（1）加强学习型共青团组织建设</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val="0"/>
          <w:bCs/>
          <w:color w:val="auto"/>
          <w:kern w:val="0"/>
          <w:sz w:val="32"/>
          <w:szCs w:val="32"/>
          <w:lang w:eastAsia="zh-CN"/>
        </w:rPr>
        <w:t>共青团要主动研究青年学生的特点，针对性的服务青年学生成长成才。建立学习型共青团组织，</w:t>
      </w:r>
      <w:r>
        <w:rPr>
          <w:rFonts w:hint="eastAsia" w:ascii="仿宋" w:hAnsi="仿宋" w:eastAsia="仿宋" w:cs="仿宋"/>
          <w:color w:val="auto"/>
          <w:kern w:val="0"/>
          <w:sz w:val="32"/>
          <w:szCs w:val="32"/>
          <w:lang w:eastAsia="zh-CN"/>
        </w:rPr>
        <w:t>要</w:t>
      </w:r>
      <w:r>
        <w:rPr>
          <w:rFonts w:hint="eastAsia" w:ascii="仿宋" w:hAnsi="仿宋" w:eastAsia="仿宋" w:cs="仿宋"/>
          <w:color w:val="auto"/>
          <w:kern w:val="0"/>
          <w:sz w:val="32"/>
          <w:szCs w:val="32"/>
        </w:rPr>
        <w:t>持续深入开展团干部</w:t>
      </w:r>
      <w:r>
        <w:rPr>
          <w:rFonts w:hint="eastAsia" w:ascii="仿宋" w:hAnsi="仿宋" w:eastAsia="仿宋" w:cs="仿宋"/>
          <w:color w:val="auto"/>
          <w:kern w:val="0"/>
          <w:sz w:val="32"/>
          <w:szCs w:val="32"/>
          <w:lang w:eastAsia="zh-CN"/>
        </w:rPr>
        <w:t>理论教育和</w:t>
      </w:r>
      <w:r>
        <w:rPr>
          <w:rFonts w:hint="eastAsia" w:ascii="仿宋" w:hAnsi="仿宋" w:eastAsia="仿宋" w:cs="仿宋"/>
          <w:color w:val="auto"/>
          <w:kern w:val="0"/>
          <w:sz w:val="32"/>
          <w:szCs w:val="32"/>
        </w:rPr>
        <w:t>健康成长教育，教育引导共青团干部筑牢理想根基、强化宗旨意识、践行群众路线、勇于开拓创新。</w:t>
      </w:r>
      <w:r>
        <w:rPr>
          <w:rFonts w:hint="eastAsia" w:ascii="仿宋" w:hAnsi="仿宋" w:eastAsia="仿宋" w:cs="仿宋"/>
          <w:b w:val="0"/>
          <w:bCs/>
          <w:color w:val="auto"/>
          <w:kern w:val="0"/>
          <w:sz w:val="32"/>
          <w:szCs w:val="32"/>
        </w:rPr>
        <w:t>建立完善党委领导下的学校团干部培训体系，建设以理想信念、党性作风、团的业务能力、新知识新观点新技能等为重点的核心课程和线上资源共享平台；学校</w:t>
      </w:r>
      <w:r>
        <w:rPr>
          <w:rFonts w:hint="eastAsia" w:ascii="仿宋" w:hAnsi="仿宋" w:eastAsia="仿宋" w:cs="仿宋"/>
          <w:b w:val="0"/>
          <w:bCs/>
          <w:color w:val="auto"/>
          <w:kern w:val="0"/>
          <w:sz w:val="32"/>
          <w:szCs w:val="32"/>
          <w:lang w:eastAsia="zh-CN"/>
        </w:rPr>
        <w:t>积极推荐</w:t>
      </w:r>
      <w:r>
        <w:rPr>
          <w:rFonts w:hint="eastAsia" w:ascii="仿宋" w:hAnsi="仿宋" w:eastAsia="仿宋" w:cs="仿宋"/>
          <w:b w:val="0"/>
          <w:bCs/>
          <w:color w:val="auto"/>
          <w:kern w:val="0"/>
          <w:sz w:val="32"/>
          <w:szCs w:val="32"/>
        </w:rPr>
        <w:t>团干部参加省级团干部培训班，学校团委每年需定期举办校内培训班，培训全校基层团干部。</w:t>
      </w:r>
    </w:p>
    <w:p>
      <w:pPr>
        <w:keepNext w:val="0"/>
        <w:keepLines w:val="0"/>
        <w:pageBreakBefore w:val="0"/>
        <w:numPr>
          <w:ilvl w:val="0"/>
          <w:numId w:val="0"/>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val="en-US" w:eastAsia="zh-CN"/>
        </w:rPr>
      </w:pPr>
      <w:r>
        <w:rPr>
          <w:rFonts w:hint="eastAsia" w:ascii="仿宋" w:hAnsi="仿宋" w:eastAsia="仿宋" w:cs="仿宋"/>
          <w:b/>
          <w:bCs w:val="0"/>
          <w:color w:val="auto"/>
          <w:kern w:val="0"/>
          <w:sz w:val="32"/>
          <w:szCs w:val="32"/>
          <w:lang w:val="en-US" w:eastAsia="zh-CN"/>
        </w:rPr>
        <w:t>（2）健全共青团组织的培养和使用机制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b w:val="0"/>
          <w:bCs/>
          <w:color w:val="auto"/>
          <w:kern w:val="0"/>
          <w:sz w:val="32"/>
          <w:szCs w:val="32"/>
          <w:lang w:eastAsia="zh-CN"/>
        </w:rPr>
        <w:t>要选好用好管好团干部，要</w:t>
      </w:r>
      <w:r>
        <w:rPr>
          <w:rFonts w:hint="eastAsia" w:ascii="仿宋" w:hAnsi="仿宋" w:eastAsia="仿宋" w:cs="仿宋"/>
          <w:b w:val="0"/>
          <w:bCs/>
          <w:color w:val="auto"/>
          <w:kern w:val="0"/>
          <w:sz w:val="32"/>
          <w:szCs w:val="32"/>
        </w:rPr>
        <w:t>积极建设校级层面共青团工作理论研究课题发布和成果遴选机制</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推进优秀课题项目参加国家、省级项目申报，为团干部职称晋升、职业发展、教学科研成果评定等搭建平台、提供支撑。</w:t>
      </w:r>
      <w:r>
        <w:rPr>
          <w:rFonts w:hint="eastAsia" w:ascii="仿宋" w:hAnsi="仿宋" w:eastAsia="仿宋" w:cs="仿宋"/>
          <w:b w:val="0"/>
          <w:bCs/>
          <w:color w:val="auto"/>
          <w:kern w:val="0"/>
          <w:sz w:val="32"/>
          <w:szCs w:val="32"/>
          <w:lang w:eastAsia="zh-CN"/>
        </w:rPr>
        <w:t>要</w:t>
      </w:r>
      <w:r>
        <w:rPr>
          <w:rFonts w:hint="eastAsia" w:ascii="仿宋" w:hAnsi="仿宋" w:eastAsia="仿宋" w:cs="仿宋"/>
          <w:color w:val="auto"/>
          <w:kern w:val="0"/>
          <w:sz w:val="32"/>
          <w:szCs w:val="32"/>
        </w:rPr>
        <w:t>坚持严格要求和关心培养相结合，在学校党委的领导下，结合团干部绩效评价、能力特长等，逐步完善团干部校内转岗和校外流动的制度安排。</w:t>
      </w:r>
      <w:r>
        <w:rPr>
          <w:rFonts w:hint="eastAsia" w:ascii="仿宋" w:hAnsi="仿宋" w:eastAsia="仿宋" w:cs="仿宋"/>
          <w:color w:val="auto"/>
          <w:kern w:val="0"/>
          <w:sz w:val="32"/>
          <w:szCs w:val="32"/>
          <w:lang w:eastAsia="zh-CN"/>
        </w:rPr>
        <w:t>要</w:t>
      </w:r>
      <w:r>
        <w:rPr>
          <w:rFonts w:hint="eastAsia" w:ascii="仿宋" w:hAnsi="仿宋" w:eastAsia="仿宋" w:cs="仿宋"/>
          <w:color w:val="auto"/>
          <w:kern w:val="0"/>
          <w:sz w:val="32"/>
          <w:szCs w:val="32"/>
        </w:rPr>
        <w:t>建立健全对学生骨干的选拔考核、培养使用、淘汰退出等机制，努力打造信念坚定、品学兼优、朝气蓬勃、心系同学的学生</w:t>
      </w:r>
      <w:r>
        <w:rPr>
          <w:rFonts w:hint="eastAsia" w:ascii="仿宋" w:hAnsi="仿宋" w:eastAsia="仿宋" w:cs="仿宋"/>
          <w:color w:val="auto"/>
          <w:kern w:val="0"/>
          <w:sz w:val="32"/>
          <w:szCs w:val="32"/>
          <w:lang w:eastAsia="zh-CN"/>
        </w:rPr>
        <w:t>团干部</w:t>
      </w:r>
      <w:r>
        <w:rPr>
          <w:rFonts w:hint="eastAsia" w:ascii="仿宋" w:hAnsi="仿宋" w:eastAsia="仿宋" w:cs="仿宋"/>
          <w:color w:val="auto"/>
          <w:kern w:val="0"/>
          <w:sz w:val="32"/>
          <w:szCs w:val="32"/>
        </w:rPr>
        <w:t>队伍。以团干部选配和团的工作规范化为重点，积极发挥学校共青团在区域化团建中的作用，加强与浦口团区委和各街道、部门团组织互动，推动区域内组织联建、干部联动、资源联享、阵地联用、工作联抓。</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lang w:val="en-US" w:eastAsia="zh-CN"/>
        </w:rPr>
        <w:t>3</w:t>
      </w:r>
      <w:r>
        <w:rPr>
          <w:rFonts w:hint="eastAsia" w:ascii="仿宋" w:hAnsi="仿宋" w:eastAsia="仿宋" w:cs="仿宋"/>
          <w:b/>
          <w:bCs/>
          <w:color w:val="auto"/>
          <w:kern w:val="0"/>
          <w:sz w:val="32"/>
          <w:szCs w:val="32"/>
          <w:lang w:eastAsia="zh-CN"/>
        </w:rPr>
        <w:t>）</w:t>
      </w:r>
      <w:r>
        <w:rPr>
          <w:rFonts w:hint="eastAsia" w:ascii="仿宋" w:hAnsi="仿宋" w:eastAsia="仿宋" w:cs="仿宋"/>
          <w:b/>
          <w:bCs/>
          <w:color w:val="auto"/>
          <w:kern w:val="0"/>
          <w:sz w:val="32"/>
          <w:szCs w:val="32"/>
        </w:rPr>
        <w:t>改革完善</w:t>
      </w:r>
      <w:r>
        <w:rPr>
          <w:rFonts w:hint="eastAsia" w:ascii="仿宋" w:hAnsi="仿宋" w:eastAsia="仿宋" w:cs="仿宋"/>
          <w:b/>
          <w:bCs/>
          <w:color w:val="auto"/>
          <w:kern w:val="0"/>
          <w:sz w:val="32"/>
          <w:szCs w:val="32"/>
          <w:lang w:eastAsia="zh-CN"/>
        </w:rPr>
        <w:t>共青团</w:t>
      </w:r>
      <w:r>
        <w:rPr>
          <w:rFonts w:hint="eastAsia" w:ascii="仿宋" w:hAnsi="仿宋" w:eastAsia="仿宋" w:cs="仿宋"/>
          <w:b/>
          <w:bCs/>
          <w:color w:val="auto"/>
          <w:kern w:val="0"/>
          <w:sz w:val="32"/>
          <w:szCs w:val="32"/>
        </w:rPr>
        <w:t>干部配备考核管理制度</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选优配强学校专职、挂职、兼职相结合的学校共青团干部队伍。根据</w:t>
      </w:r>
      <w:r>
        <w:rPr>
          <w:rFonts w:hint="eastAsia" w:ascii="仿宋" w:hAnsi="仿宋" w:eastAsia="仿宋" w:cs="仿宋"/>
          <w:color w:val="auto"/>
          <w:kern w:val="0"/>
          <w:sz w:val="32"/>
          <w:szCs w:val="32"/>
          <w:lang w:eastAsia="zh-CN"/>
        </w:rPr>
        <w:t>共青团改革相关精神和要求，</w:t>
      </w:r>
      <w:r>
        <w:rPr>
          <w:rFonts w:hint="eastAsia" w:ascii="仿宋" w:hAnsi="仿宋" w:eastAsia="仿宋" w:cs="仿宋"/>
          <w:b w:val="0"/>
          <w:bCs w:val="0"/>
          <w:color w:val="auto"/>
          <w:kern w:val="0"/>
          <w:sz w:val="32"/>
          <w:szCs w:val="32"/>
        </w:rPr>
        <w:t>在校级团委和书院团委，建立从</w:t>
      </w:r>
      <w:r>
        <w:rPr>
          <w:rFonts w:hint="eastAsia" w:ascii="仿宋" w:hAnsi="仿宋" w:eastAsia="仿宋" w:cs="仿宋"/>
          <w:b w:val="0"/>
          <w:bCs w:val="0"/>
          <w:color w:val="auto"/>
          <w:kern w:val="0"/>
          <w:sz w:val="32"/>
          <w:szCs w:val="32"/>
          <w:lang w:eastAsia="zh-CN"/>
        </w:rPr>
        <w:t>优秀</w:t>
      </w:r>
      <w:r>
        <w:rPr>
          <w:rFonts w:hint="eastAsia" w:ascii="仿宋" w:hAnsi="仿宋" w:eastAsia="仿宋" w:cs="仿宋"/>
          <w:b w:val="0"/>
          <w:bCs w:val="0"/>
          <w:color w:val="auto"/>
          <w:kern w:val="0"/>
          <w:sz w:val="32"/>
          <w:szCs w:val="32"/>
        </w:rPr>
        <w:t>青年教师中选任至少1名挂职或兼职副书记、从学生中选任至少2名兼职副书记的制度；在保持校级、院级团委领导班子专职职数稳定的基础上，增加挂职和兼职副书记的比例不低于50%；</w:t>
      </w:r>
      <w:r>
        <w:rPr>
          <w:rFonts w:hint="eastAsia" w:ascii="仿宋" w:hAnsi="仿宋" w:eastAsia="仿宋" w:cs="仿宋"/>
          <w:color w:val="auto"/>
          <w:kern w:val="0"/>
          <w:sz w:val="32"/>
          <w:szCs w:val="32"/>
        </w:rPr>
        <w:t>注重从学生中选拔建立校级和</w:t>
      </w:r>
      <w:r>
        <w:rPr>
          <w:rFonts w:hint="eastAsia" w:ascii="仿宋" w:hAnsi="仿宋" w:eastAsia="仿宋" w:cs="仿宋"/>
          <w:color w:val="auto"/>
          <w:kern w:val="0"/>
          <w:sz w:val="32"/>
          <w:szCs w:val="32"/>
          <w:lang w:eastAsia="zh-CN"/>
        </w:rPr>
        <w:t>院</w:t>
      </w:r>
      <w:r>
        <w:rPr>
          <w:rFonts w:hint="eastAsia" w:ascii="仿宋" w:hAnsi="仿宋" w:eastAsia="仿宋" w:cs="仿宋"/>
          <w:color w:val="auto"/>
          <w:kern w:val="0"/>
          <w:sz w:val="32"/>
          <w:szCs w:val="32"/>
        </w:rPr>
        <w:t>级团组织的</w:t>
      </w:r>
      <w:r>
        <w:rPr>
          <w:rFonts w:hint="eastAsia" w:ascii="仿宋" w:hAnsi="仿宋" w:eastAsia="仿宋" w:cs="仿宋"/>
          <w:color w:val="auto"/>
          <w:kern w:val="0"/>
          <w:sz w:val="32"/>
          <w:szCs w:val="32"/>
          <w:lang w:eastAsia="zh-CN"/>
        </w:rPr>
        <w:t>团</w:t>
      </w:r>
      <w:r>
        <w:rPr>
          <w:rFonts w:hint="eastAsia" w:ascii="仿宋" w:hAnsi="仿宋" w:eastAsia="仿宋" w:cs="仿宋"/>
          <w:color w:val="auto"/>
          <w:kern w:val="0"/>
          <w:sz w:val="32"/>
          <w:szCs w:val="32"/>
        </w:rPr>
        <w:t>干部队伍。挂职、兼职干部不占编制，不对应行政级别。从严选拔、从严管理共青团干部，根据专职、挂职、兼职干部承担的不同工作任务采取有针对性的考核办法，加强对考评结果的运用。</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lang w:eastAsia="zh-CN"/>
        </w:rPr>
      </w:pPr>
      <w:r>
        <w:rPr>
          <w:rFonts w:hint="eastAsia" w:ascii="仿宋" w:hAnsi="仿宋" w:eastAsia="仿宋" w:cs="仿宋"/>
          <w:color w:val="auto"/>
          <w:kern w:val="0"/>
          <w:sz w:val="32"/>
          <w:szCs w:val="32"/>
          <w:lang w:eastAsia="zh-CN"/>
        </w:rPr>
        <w:t>结合</w:t>
      </w:r>
      <w:r>
        <w:rPr>
          <w:rFonts w:hint="eastAsia" w:ascii="仿宋" w:hAnsi="仿宋" w:eastAsia="仿宋" w:cs="仿宋"/>
          <w:color w:val="auto"/>
          <w:kern w:val="0"/>
          <w:sz w:val="32"/>
          <w:szCs w:val="32"/>
        </w:rPr>
        <w:t>学校青年师生数量和实际工作需求，</w:t>
      </w:r>
      <w:r>
        <w:rPr>
          <w:rFonts w:hint="eastAsia" w:ascii="仿宋" w:hAnsi="仿宋" w:eastAsia="仿宋" w:cs="仿宋"/>
          <w:b w:val="0"/>
          <w:bCs/>
          <w:color w:val="auto"/>
          <w:kern w:val="0"/>
          <w:sz w:val="32"/>
          <w:szCs w:val="32"/>
        </w:rPr>
        <w:t>校团委领导班子按照一正两副的职数配备，校级团委书记按学校中层正职干部配备和管理，校级团委副书记按学校中层副职干部配备和管理。</w:t>
      </w:r>
      <w:r>
        <w:rPr>
          <w:rFonts w:hint="eastAsia" w:ascii="仿宋" w:hAnsi="仿宋" w:eastAsia="仿宋" w:cs="仿宋"/>
          <w:b w:val="0"/>
          <w:bCs/>
          <w:color w:val="auto"/>
          <w:kern w:val="0"/>
          <w:sz w:val="32"/>
          <w:szCs w:val="32"/>
          <w:lang w:eastAsia="zh-CN"/>
        </w:rPr>
        <w:t>校级团委各部部长、分</w:t>
      </w:r>
      <w:r>
        <w:rPr>
          <w:rFonts w:hint="eastAsia" w:ascii="仿宋" w:hAnsi="仿宋" w:eastAsia="仿宋" w:cs="仿宋"/>
          <w:b w:val="0"/>
          <w:bCs/>
          <w:color w:val="auto"/>
          <w:kern w:val="0"/>
          <w:sz w:val="32"/>
          <w:szCs w:val="32"/>
        </w:rPr>
        <w:t>团委</w:t>
      </w:r>
      <w:r>
        <w:rPr>
          <w:rFonts w:hint="eastAsia" w:ascii="仿宋" w:hAnsi="仿宋" w:eastAsia="仿宋" w:cs="仿宋"/>
          <w:b w:val="0"/>
          <w:bCs/>
          <w:color w:val="auto"/>
          <w:kern w:val="0"/>
          <w:sz w:val="32"/>
          <w:szCs w:val="32"/>
          <w:lang w:eastAsia="zh-CN"/>
        </w:rPr>
        <w:t>书记为专职干部的，按照学校</w:t>
      </w:r>
      <w:r>
        <w:rPr>
          <w:rFonts w:hint="eastAsia" w:ascii="仿宋" w:hAnsi="仿宋" w:eastAsia="仿宋" w:cs="仿宋"/>
          <w:b w:val="0"/>
          <w:bCs/>
          <w:color w:val="auto"/>
          <w:kern w:val="0"/>
          <w:sz w:val="32"/>
          <w:szCs w:val="32"/>
        </w:rPr>
        <w:t>科级干部配备和管理</w:t>
      </w:r>
      <w:r>
        <w:rPr>
          <w:rFonts w:hint="eastAsia" w:ascii="仿宋" w:hAnsi="仿宋" w:eastAsia="仿宋" w:cs="仿宋"/>
          <w:b w:val="0"/>
          <w:bCs/>
          <w:color w:val="auto"/>
          <w:kern w:val="0"/>
          <w:sz w:val="32"/>
          <w:szCs w:val="32"/>
          <w:lang w:eastAsia="zh-CN"/>
        </w:rPr>
        <w:t>。团干部涉及的共青团工作考核内容要纳入学校教职工考核细则中，书院、研究生院团干部考核应坚持校团委与书院、研究生院共同协调考核方式进行。</w:t>
      </w:r>
    </w:p>
    <w:p>
      <w:pPr>
        <w:keepNext w:val="0"/>
        <w:keepLines w:val="0"/>
        <w:pageBreakBefore w:val="0"/>
        <w:numPr>
          <w:ilvl w:val="0"/>
          <w:numId w:val="4"/>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lang w:eastAsia="zh-CN"/>
        </w:rPr>
      </w:pPr>
      <w:r>
        <w:rPr>
          <w:rFonts w:hint="eastAsia" w:ascii="仿宋" w:hAnsi="仿宋" w:eastAsia="仿宋" w:cs="仿宋"/>
          <w:b/>
          <w:bCs w:val="0"/>
          <w:color w:val="auto"/>
          <w:kern w:val="0"/>
          <w:sz w:val="32"/>
          <w:szCs w:val="32"/>
          <w:lang w:eastAsia="zh-CN"/>
        </w:rPr>
        <w:t>改革健全共青团基层组织建设</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val="0"/>
          <w:color w:val="auto"/>
          <w:kern w:val="0"/>
          <w:sz w:val="32"/>
          <w:szCs w:val="32"/>
        </w:rPr>
      </w:pPr>
      <w:r>
        <w:rPr>
          <w:rFonts w:hint="eastAsia" w:ascii="仿宋" w:hAnsi="仿宋" w:eastAsia="仿宋" w:cs="仿宋"/>
          <w:b/>
          <w:bCs w:val="0"/>
          <w:color w:val="auto"/>
          <w:kern w:val="0"/>
          <w:sz w:val="32"/>
          <w:szCs w:val="32"/>
          <w:lang w:val="en-US" w:eastAsia="zh-CN"/>
        </w:rPr>
        <w:t>1、</w:t>
      </w:r>
      <w:r>
        <w:rPr>
          <w:rFonts w:hint="eastAsia" w:ascii="仿宋" w:hAnsi="仿宋" w:eastAsia="仿宋" w:cs="仿宋"/>
          <w:b/>
          <w:bCs w:val="0"/>
          <w:color w:val="auto"/>
          <w:kern w:val="0"/>
          <w:sz w:val="32"/>
          <w:szCs w:val="32"/>
        </w:rPr>
        <w:t>完善</w:t>
      </w:r>
      <w:r>
        <w:rPr>
          <w:rFonts w:hint="eastAsia" w:ascii="仿宋" w:hAnsi="仿宋" w:eastAsia="仿宋" w:cs="仿宋"/>
          <w:b/>
          <w:bCs w:val="0"/>
          <w:color w:val="auto"/>
          <w:kern w:val="0"/>
          <w:sz w:val="32"/>
          <w:szCs w:val="32"/>
          <w:lang w:eastAsia="zh-CN"/>
        </w:rPr>
        <w:t>共青</w:t>
      </w:r>
      <w:r>
        <w:rPr>
          <w:rFonts w:hint="eastAsia" w:ascii="仿宋" w:hAnsi="仿宋" w:eastAsia="仿宋" w:cs="仿宋"/>
          <w:b/>
          <w:bCs w:val="0"/>
          <w:color w:val="auto"/>
          <w:kern w:val="0"/>
          <w:sz w:val="32"/>
          <w:szCs w:val="32"/>
        </w:rPr>
        <w:t>团的代表大会制度</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b w:val="0"/>
          <w:bCs w:val="0"/>
          <w:color w:val="auto"/>
          <w:kern w:val="0"/>
          <w:sz w:val="32"/>
          <w:szCs w:val="32"/>
        </w:rPr>
        <w:t>严格执行校级和院级团的代表大会定期召开制度，坚决杜绝不按时召开的现象；</w:t>
      </w:r>
      <w:r>
        <w:rPr>
          <w:rFonts w:hint="eastAsia" w:ascii="仿宋" w:hAnsi="仿宋" w:eastAsia="仿宋" w:cs="仿宋"/>
          <w:color w:val="auto"/>
          <w:kern w:val="0"/>
          <w:sz w:val="32"/>
          <w:szCs w:val="32"/>
        </w:rPr>
        <w:t>增强代表性，提高基层团支部、非团学干部的团员学生和青年教职工的代表比例，2018年之前实现比例不低于70%的目标；畅通代表参与渠道，推行代表常任制、提案制和大会发言制度，建立校级和院级团组织定期向团的常任代表报告工作和听取意见建议的制度。坚持团内民主，推行和落实基层团支部直接选举，完善书院团组织团的代表大会制度，要求书院团组织须定期召开团的代表大会，在经书院党委同意的提名人选中差额选举产生委员会成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巩固和创新基层团组织建设</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color w:val="auto"/>
          <w:kern w:val="0"/>
          <w:sz w:val="32"/>
          <w:szCs w:val="32"/>
        </w:rPr>
        <w:t>制定实施学校共青团基层组织工作制度文件</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深入实施基层团支部“活力提升”工程。发挥校级团委主体作用</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强化书院团组织建设，明确书记专设，健全内设机构；强化研究生团组织建设，加强组织覆盖和工作覆盖；</w:t>
      </w:r>
      <w:r>
        <w:rPr>
          <w:rFonts w:hint="eastAsia" w:ascii="仿宋" w:hAnsi="仿宋" w:eastAsia="仿宋" w:cs="仿宋"/>
          <w:b w:val="0"/>
          <w:bCs/>
          <w:color w:val="auto"/>
          <w:kern w:val="0"/>
          <w:sz w:val="32"/>
          <w:szCs w:val="32"/>
        </w:rPr>
        <w:t>巩固和加强书院班级团支部建设，进一步推进和完善社团建团</w:t>
      </w:r>
      <w:r>
        <w:rPr>
          <w:rFonts w:hint="eastAsia" w:ascii="仿宋" w:hAnsi="仿宋" w:eastAsia="仿宋" w:cs="仿宋"/>
          <w:b w:val="0"/>
          <w:bCs/>
          <w:color w:val="auto"/>
          <w:kern w:val="0"/>
          <w:sz w:val="32"/>
          <w:szCs w:val="32"/>
          <w:lang w:eastAsia="zh-CN"/>
        </w:rPr>
        <w:t>、</w:t>
      </w:r>
      <w:r>
        <w:rPr>
          <w:rFonts w:hint="eastAsia" w:ascii="仿宋" w:hAnsi="仿宋" w:eastAsia="仿宋" w:cs="仿宋"/>
          <w:b w:val="0"/>
          <w:bCs/>
          <w:color w:val="auto"/>
          <w:kern w:val="0"/>
          <w:sz w:val="32"/>
          <w:szCs w:val="32"/>
        </w:rPr>
        <w:t>网络建团，</w:t>
      </w:r>
      <w:r>
        <w:rPr>
          <w:rFonts w:hint="eastAsia" w:ascii="仿宋" w:hAnsi="仿宋" w:eastAsia="仿宋" w:cs="仿宋"/>
          <w:b w:val="0"/>
          <w:bCs/>
          <w:color w:val="auto"/>
          <w:kern w:val="0"/>
          <w:sz w:val="32"/>
          <w:szCs w:val="32"/>
          <w:lang w:eastAsia="zh-CN"/>
        </w:rPr>
        <w:t>建立社团建团和网络建团标准和制度，</w:t>
      </w:r>
      <w:r>
        <w:rPr>
          <w:rFonts w:hint="eastAsia" w:ascii="仿宋" w:hAnsi="仿宋" w:eastAsia="仿宋" w:cs="仿宋"/>
          <w:b w:val="0"/>
          <w:bCs/>
          <w:color w:val="auto"/>
          <w:kern w:val="0"/>
          <w:sz w:val="32"/>
          <w:szCs w:val="32"/>
        </w:rPr>
        <w:t>构建“多种模式、多重覆盖”的团建创新机制；推行班级团支部与班委会一体化运行机制，探索实行班长兼任团支部副书记或团支部书记兼任班长的制度。针对学校青年教师和青年职工等群体，以我校成为“江苏省首批高校共青团加强青年教师联系服务工作示范点学校”为契机，进一步完善和推进青年教工团总支建设，</w:t>
      </w:r>
      <w:r>
        <w:rPr>
          <w:rFonts w:hint="eastAsia" w:ascii="仿宋" w:hAnsi="仿宋" w:eastAsia="仿宋" w:cs="仿宋"/>
          <w:b w:val="0"/>
          <w:bCs/>
          <w:color w:val="auto"/>
          <w:kern w:val="0"/>
          <w:sz w:val="32"/>
          <w:szCs w:val="32"/>
          <w:lang w:eastAsia="zh-CN"/>
        </w:rPr>
        <w:t>与工会等部门合作建立青年教工活动中心，</w:t>
      </w:r>
      <w:r>
        <w:rPr>
          <w:rFonts w:hint="eastAsia" w:ascii="仿宋" w:hAnsi="仿宋" w:eastAsia="仿宋" w:cs="仿宋"/>
          <w:b w:val="0"/>
          <w:bCs/>
          <w:color w:val="auto"/>
          <w:kern w:val="0"/>
          <w:sz w:val="32"/>
          <w:szCs w:val="32"/>
        </w:rPr>
        <w:t>积极建立交流沟通平台和机制，加强联系服务引导；注重促进青年教师密切联系学生，教学相长、共同提高。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color w:val="auto"/>
          <w:kern w:val="0"/>
          <w:sz w:val="32"/>
          <w:szCs w:val="32"/>
        </w:rPr>
      </w:pPr>
      <w:r>
        <w:rPr>
          <w:rFonts w:hint="eastAsia" w:ascii="仿宋" w:hAnsi="仿宋" w:eastAsia="仿宋" w:cs="仿宋"/>
          <w:b/>
          <w:bCs w:val="0"/>
          <w:color w:val="auto"/>
          <w:kern w:val="0"/>
          <w:sz w:val="32"/>
          <w:szCs w:val="32"/>
          <w:lang w:val="en-US" w:eastAsia="zh-CN"/>
        </w:rPr>
        <w:t>3、</w:t>
      </w:r>
      <w:r>
        <w:rPr>
          <w:rFonts w:hint="eastAsia" w:ascii="仿宋" w:hAnsi="仿宋" w:eastAsia="仿宋" w:cs="仿宋"/>
          <w:b/>
          <w:bCs w:val="0"/>
          <w:color w:val="auto"/>
          <w:kern w:val="0"/>
          <w:sz w:val="32"/>
          <w:szCs w:val="32"/>
        </w:rPr>
        <w:t xml:space="preserve">严格团员发展和团员教育管理 </w:t>
      </w:r>
      <w:r>
        <w:rPr>
          <w:rFonts w:hint="eastAsia" w:ascii="仿宋" w:hAnsi="仿宋" w:eastAsia="仿宋" w:cs="仿宋"/>
          <w:color w:val="auto"/>
          <w:kern w:val="0"/>
          <w:sz w:val="32"/>
          <w:szCs w:val="32"/>
        </w:rPr>
        <w:t>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严格团员发展标准，规范入团程序，提升学生团员发展的质量。从严管理，严肃团的组织生活，坚持“三会两制一课”，每年集中开展团员教育评议工作，评议结果作为年度团员注册、团内评选表彰、“推优入党”的重要依据。结合</w:t>
      </w:r>
      <w:r>
        <w:rPr>
          <w:rFonts w:hint="eastAsia" w:ascii="仿宋" w:hAnsi="仿宋" w:eastAsia="仿宋" w:cs="仿宋"/>
          <w:color w:val="auto"/>
          <w:kern w:val="0"/>
          <w:sz w:val="32"/>
          <w:szCs w:val="32"/>
          <w:lang w:eastAsia="zh-CN"/>
        </w:rPr>
        <w:t>团中央</w:t>
      </w:r>
      <w:r>
        <w:rPr>
          <w:rFonts w:hint="eastAsia" w:ascii="仿宋" w:hAnsi="仿宋" w:eastAsia="仿宋" w:cs="仿宋"/>
          <w:color w:val="auto"/>
          <w:kern w:val="0"/>
          <w:sz w:val="32"/>
          <w:szCs w:val="32"/>
        </w:rPr>
        <w:t>“智慧团建”等系统的实施，实现基础团务、团员管理和团的信息统计网络化</w:t>
      </w:r>
      <w:r>
        <w:rPr>
          <w:rFonts w:hint="eastAsia" w:ascii="仿宋" w:hAnsi="仿宋" w:eastAsia="仿宋" w:cs="仿宋"/>
          <w:color w:val="auto"/>
          <w:kern w:val="0"/>
          <w:sz w:val="32"/>
          <w:szCs w:val="32"/>
          <w:lang w:eastAsia="zh-CN"/>
        </w:rPr>
        <w:t>。</w:t>
      </w:r>
    </w:p>
    <w:p>
      <w:pPr>
        <w:keepNext w:val="0"/>
        <w:keepLines w:val="0"/>
        <w:pageBreakBefore w:val="0"/>
        <w:numPr>
          <w:ilvl w:val="0"/>
          <w:numId w:val="4"/>
        </w:numPr>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 xml:space="preserve">改革强化保障支持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强化党建带团建机制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color w:val="auto"/>
          <w:kern w:val="0"/>
          <w:sz w:val="32"/>
          <w:szCs w:val="32"/>
        </w:rPr>
        <w:t>按照团中央、教育部《高校共青团改革方案》和团省委、教育厅《江苏高校共青团改革实施方案》的要求，学校在党政召开的教育工作、党建等会议中需明确列入共青团工作的专题内容。将团的建设纳入学校党的建设总体格局，推行团建与党建同规划、同部署；</w:t>
      </w:r>
      <w:r>
        <w:rPr>
          <w:rFonts w:hint="eastAsia" w:ascii="仿宋" w:hAnsi="仿宋" w:eastAsia="仿宋" w:cs="仿宋"/>
          <w:b w:val="0"/>
          <w:bCs/>
          <w:color w:val="auto"/>
          <w:kern w:val="0"/>
          <w:sz w:val="32"/>
          <w:szCs w:val="32"/>
        </w:rPr>
        <w:t>共青团工作作为检查考核</w:t>
      </w:r>
      <w:r>
        <w:rPr>
          <w:rFonts w:hint="eastAsia" w:ascii="仿宋" w:hAnsi="仿宋" w:eastAsia="仿宋" w:cs="仿宋"/>
          <w:b w:val="0"/>
          <w:bCs/>
          <w:color w:val="auto"/>
          <w:kern w:val="0"/>
          <w:sz w:val="32"/>
          <w:szCs w:val="32"/>
          <w:lang w:eastAsia="zh-CN"/>
        </w:rPr>
        <w:t>书院党建工作</w:t>
      </w:r>
      <w:r>
        <w:rPr>
          <w:rFonts w:hint="eastAsia" w:ascii="仿宋" w:hAnsi="仿宋" w:eastAsia="仿宋" w:cs="仿宋"/>
          <w:b w:val="0"/>
          <w:bCs/>
          <w:color w:val="auto"/>
          <w:kern w:val="0"/>
          <w:sz w:val="32"/>
          <w:szCs w:val="32"/>
        </w:rPr>
        <w:t>占比不低于10%。学校党委须明确由一名副书记分管共青团工作，</w:t>
      </w:r>
      <w:r>
        <w:rPr>
          <w:rFonts w:hint="eastAsia" w:ascii="仿宋" w:hAnsi="仿宋" w:eastAsia="仿宋" w:cs="仿宋"/>
          <w:b w:val="0"/>
          <w:bCs/>
          <w:color w:val="auto"/>
          <w:kern w:val="0"/>
          <w:sz w:val="32"/>
          <w:szCs w:val="32"/>
          <w:lang w:eastAsia="zh-CN"/>
        </w:rPr>
        <w:t>学校</w:t>
      </w:r>
      <w:r>
        <w:rPr>
          <w:rFonts w:hint="eastAsia" w:ascii="仿宋" w:hAnsi="仿宋" w:eastAsia="仿宋" w:cs="仿宋"/>
          <w:b w:val="0"/>
          <w:bCs/>
          <w:color w:val="auto"/>
          <w:kern w:val="0"/>
          <w:sz w:val="32"/>
          <w:szCs w:val="32"/>
        </w:rPr>
        <w:t>行政应有一名副校长联系共青团工作。学校各级党组织每年至少召开1次专题会议研究团的工作。校级团委书记为党员的，作为高校党委委员候选人提名人选。完善学校</w:t>
      </w:r>
      <w:r>
        <w:rPr>
          <w:rFonts w:hint="eastAsia" w:ascii="仿宋" w:hAnsi="仿宋" w:eastAsia="仿宋" w:cs="仿宋"/>
          <w:b w:val="0"/>
          <w:bCs/>
          <w:color w:val="auto"/>
          <w:kern w:val="0"/>
          <w:sz w:val="32"/>
          <w:szCs w:val="32"/>
          <w:lang w:eastAsia="zh-CN"/>
        </w:rPr>
        <w:t>各级</w:t>
      </w:r>
      <w:r>
        <w:rPr>
          <w:rFonts w:hint="eastAsia" w:ascii="仿宋" w:hAnsi="仿宋" w:eastAsia="仿宋" w:cs="仿宋"/>
          <w:b w:val="0"/>
          <w:bCs/>
          <w:color w:val="auto"/>
          <w:kern w:val="0"/>
          <w:sz w:val="32"/>
          <w:szCs w:val="32"/>
        </w:rPr>
        <w:t>团组织“受同级党组织领导、同时受团的上级组织领导”的双重领导体制。同级党组织确定校级和院级团组织主要负责人任免等事项，应事先向团的上级组织征求意见。将“推荐优秀团员作入党积极分子人选”作为学校基层团组织的重要工作职责，</w:t>
      </w:r>
      <w:r>
        <w:rPr>
          <w:rFonts w:hint="eastAsia" w:ascii="仿宋" w:hAnsi="仿宋" w:eastAsia="仿宋" w:cs="仿宋"/>
          <w:b w:val="0"/>
          <w:bCs/>
          <w:color w:val="auto"/>
          <w:kern w:val="0"/>
          <w:sz w:val="32"/>
          <w:szCs w:val="32"/>
          <w:lang w:eastAsia="zh-CN"/>
        </w:rPr>
        <w:t>进一步完善团组织</w:t>
      </w:r>
      <w:r>
        <w:rPr>
          <w:rFonts w:hint="eastAsia" w:ascii="仿宋" w:hAnsi="仿宋" w:eastAsia="仿宋" w:cs="仿宋"/>
          <w:b w:val="0"/>
          <w:bCs/>
          <w:color w:val="auto"/>
          <w:kern w:val="0"/>
          <w:sz w:val="32"/>
          <w:szCs w:val="32"/>
        </w:rPr>
        <w:t>推优</w:t>
      </w:r>
      <w:r>
        <w:rPr>
          <w:rFonts w:hint="eastAsia" w:ascii="仿宋" w:hAnsi="仿宋" w:eastAsia="仿宋" w:cs="仿宋"/>
          <w:b w:val="0"/>
          <w:bCs/>
          <w:color w:val="auto"/>
          <w:kern w:val="0"/>
          <w:sz w:val="32"/>
          <w:szCs w:val="32"/>
          <w:lang w:eastAsia="zh-CN"/>
        </w:rPr>
        <w:t>在学校党员发展过程中的组织程序，每年将入党积极分子推优</w:t>
      </w:r>
      <w:r>
        <w:rPr>
          <w:rFonts w:hint="eastAsia" w:ascii="仿宋" w:hAnsi="仿宋" w:eastAsia="仿宋" w:cs="仿宋"/>
          <w:b w:val="0"/>
          <w:bCs/>
          <w:color w:val="auto"/>
          <w:kern w:val="0"/>
          <w:sz w:val="32"/>
          <w:szCs w:val="32"/>
        </w:rPr>
        <w:t>纳入学校党员发展工作规划。</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优化资源条件保障机制</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 w:hAnsi="仿宋" w:eastAsia="仿宋" w:cs="仿宋"/>
          <w:b w:val="0"/>
          <w:bCs/>
          <w:color w:val="auto"/>
          <w:kern w:val="0"/>
          <w:sz w:val="32"/>
          <w:szCs w:val="32"/>
        </w:rPr>
      </w:pPr>
      <w:r>
        <w:rPr>
          <w:rFonts w:hint="eastAsia" w:ascii="仿宋" w:hAnsi="仿宋" w:eastAsia="仿宋" w:cs="仿宋"/>
          <w:color w:val="auto"/>
          <w:kern w:val="0"/>
          <w:sz w:val="32"/>
          <w:szCs w:val="32"/>
        </w:rPr>
        <w:t>支持</w:t>
      </w:r>
      <w:r>
        <w:rPr>
          <w:rFonts w:hint="eastAsia" w:ascii="仿宋" w:hAnsi="仿宋" w:eastAsia="仿宋" w:cs="仿宋"/>
          <w:color w:val="auto"/>
          <w:kern w:val="0"/>
          <w:sz w:val="32"/>
          <w:szCs w:val="32"/>
          <w:lang w:eastAsia="zh-CN"/>
        </w:rPr>
        <w:t>共青</w:t>
      </w:r>
      <w:r>
        <w:rPr>
          <w:rFonts w:hint="eastAsia" w:ascii="仿宋" w:hAnsi="仿宋" w:eastAsia="仿宋" w:cs="仿宋"/>
          <w:color w:val="auto"/>
          <w:kern w:val="0"/>
          <w:sz w:val="32"/>
          <w:szCs w:val="32"/>
        </w:rPr>
        <w:t>团组织按照团章独立自主地开展工作，加强学生第二课堂活动的时间空间保障，在书院建设中充分考虑学生第二课堂活动场地建设，推进书院共青团活动阵地建设，新增学生社团活动阵地。推动设立大学生创新创业场地。协同整合各部门各学院社会实践基地、志愿服务基地、就业见习基地、开放实验室等活动阵地，融通实践、实习、创新创业及就业渠道，推动阵地共享、机会共享。根据《江苏高校共青团改革实施方案》，</w:t>
      </w:r>
      <w:r>
        <w:rPr>
          <w:rFonts w:hint="eastAsia" w:ascii="仿宋" w:hAnsi="仿宋" w:eastAsia="仿宋" w:cs="仿宋"/>
          <w:b w:val="0"/>
          <w:bCs/>
          <w:color w:val="auto"/>
          <w:kern w:val="0"/>
          <w:sz w:val="32"/>
          <w:szCs w:val="32"/>
        </w:rPr>
        <w:t>学校在保证原有校级团委工作经费的基础上，按照在校生人均不低于20元的标准划拨共青团组织建设专项经费，注重校团委对基层的直接支持指导，努力为基层团组织配置和争取资源，全校共青团活动费的1/3以上直接</w:t>
      </w:r>
      <w:r>
        <w:rPr>
          <w:rFonts w:hint="eastAsia" w:ascii="仿宋" w:hAnsi="仿宋" w:eastAsia="仿宋" w:cs="仿宋"/>
          <w:b w:val="0"/>
          <w:bCs/>
          <w:color w:val="auto"/>
          <w:kern w:val="0"/>
          <w:sz w:val="32"/>
          <w:szCs w:val="32"/>
          <w:lang w:eastAsia="zh-CN"/>
        </w:rPr>
        <w:t>用到</w:t>
      </w:r>
      <w:r>
        <w:rPr>
          <w:rFonts w:hint="eastAsia" w:ascii="仿宋" w:hAnsi="仿宋" w:eastAsia="仿宋" w:cs="仿宋"/>
          <w:b w:val="0"/>
          <w:bCs/>
          <w:color w:val="auto"/>
          <w:kern w:val="0"/>
          <w:sz w:val="32"/>
          <w:szCs w:val="32"/>
        </w:rPr>
        <w:t>基层团委、学生组织和团支部</w:t>
      </w:r>
      <w:r>
        <w:rPr>
          <w:rFonts w:hint="eastAsia" w:ascii="仿宋" w:hAnsi="仿宋" w:eastAsia="仿宋" w:cs="仿宋"/>
          <w:b w:val="0"/>
          <w:bCs/>
          <w:color w:val="auto"/>
          <w:kern w:val="0"/>
          <w:sz w:val="32"/>
          <w:szCs w:val="32"/>
          <w:lang w:eastAsia="zh-CN"/>
        </w:rPr>
        <w:t>的具体工作中</w:t>
      </w:r>
      <w:r>
        <w:rPr>
          <w:rFonts w:hint="eastAsia" w:ascii="仿宋" w:hAnsi="仿宋" w:eastAsia="仿宋" w:cs="仿宋"/>
          <w:b w:val="0"/>
          <w:bCs/>
          <w:color w:val="auto"/>
          <w:kern w:val="0"/>
          <w:sz w:val="32"/>
          <w:szCs w:val="32"/>
        </w:rPr>
        <w:t>。</w:t>
      </w:r>
    </w:p>
    <w:p>
      <w:pPr>
        <w:keepNext w:val="0"/>
        <w:keepLines w:val="0"/>
        <w:pageBreakBefore w:val="0"/>
        <w:kinsoku/>
        <w:wordWrap/>
        <w:overflowPunct/>
        <w:topLinePunct w:val="0"/>
        <w:autoSpaceDE/>
        <w:autoSpaceDN/>
        <w:bidi w:val="0"/>
        <w:spacing w:line="360" w:lineRule="auto"/>
        <w:ind w:left="0" w:leftChars="0" w:right="0" w:rightChars="0" w:firstLine="643" w:firstLineChars="200"/>
        <w:textAlignment w:val="auto"/>
        <w:rPr>
          <w:rFonts w:hint="eastAsia" w:ascii="仿宋" w:hAnsi="仿宋" w:eastAsia="仿宋"/>
          <w:b/>
          <w:bCs/>
          <w:sz w:val="32"/>
          <w:szCs w:val="32"/>
          <w:lang w:eastAsia="zh-CN"/>
        </w:rPr>
      </w:pPr>
    </w:p>
    <w:p>
      <w:pPr>
        <w:keepNext w:val="0"/>
        <w:keepLines w:val="0"/>
        <w:pageBreakBefore w:val="0"/>
        <w:kinsoku/>
        <w:wordWrap/>
        <w:overflowPunct/>
        <w:topLinePunct w:val="0"/>
        <w:autoSpaceDE/>
        <w:autoSpaceDN/>
        <w:bidi w:val="0"/>
        <w:spacing w:line="360" w:lineRule="auto"/>
        <w:ind w:left="0" w:leftChars="0" w:right="0" w:rightChars="0" w:firstLine="643" w:firstLineChars="200"/>
        <w:textAlignment w:val="auto"/>
        <w:rPr>
          <w:rFonts w:hint="eastAsia" w:ascii="仿宋" w:hAnsi="仿宋" w:eastAsia="仿宋"/>
          <w:sz w:val="32"/>
          <w:szCs w:val="32"/>
        </w:rPr>
      </w:pPr>
      <w:r>
        <w:rPr>
          <w:rFonts w:hint="eastAsia" w:ascii="仿宋" w:hAnsi="仿宋" w:eastAsia="仿宋"/>
          <w:b/>
          <w:bCs/>
          <w:sz w:val="32"/>
          <w:szCs w:val="32"/>
          <w:lang w:eastAsia="zh-CN"/>
        </w:rPr>
        <w:t>三</w:t>
      </w:r>
      <w:r>
        <w:rPr>
          <w:rFonts w:hint="eastAsia" w:ascii="仿宋" w:hAnsi="仿宋" w:eastAsia="仿宋"/>
          <w:b/>
          <w:bCs/>
          <w:sz w:val="32"/>
          <w:szCs w:val="32"/>
        </w:rPr>
        <w:t>、组织实施 　</w:t>
      </w:r>
      <w:r>
        <w:rPr>
          <w:rFonts w:hint="eastAsia" w:ascii="仿宋" w:hAnsi="仿宋" w:eastAsia="仿宋"/>
          <w:sz w:val="32"/>
          <w:szCs w:val="32"/>
        </w:rPr>
        <w:t>　</w:t>
      </w:r>
    </w:p>
    <w:p>
      <w:pPr>
        <w:keepNext w:val="0"/>
        <w:keepLines w:val="0"/>
        <w:pageBreakBefore w:val="0"/>
        <w:kinsoku/>
        <w:wordWrap/>
        <w:overflowPunct/>
        <w:topLinePunct w:val="0"/>
        <w:autoSpaceDE/>
        <w:autoSpaceDN/>
        <w:bidi w:val="0"/>
        <w:spacing w:line="360" w:lineRule="auto"/>
        <w:ind w:left="0" w:leftChars="0" w:right="0" w:rightChars="0" w:firstLine="640" w:firstLineChars="200"/>
        <w:textAlignment w:val="auto"/>
        <w:rPr>
          <w:rFonts w:ascii="仿宋" w:hAnsi="仿宋" w:eastAsia="仿宋"/>
          <w:sz w:val="32"/>
          <w:szCs w:val="32"/>
        </w:rPr>
      </w:pPr>
      <w:r>
        <w:rPr>
          <w:rFonts w:hint="eastAsia" w:ascii="仿宋" w:hAnsi="仿宋" w:eastAsia="仿宋"/>
          <w:sz w:val="32"/>
          <w:szCs w:val="32"/>
        </w:rPr>
        <w:t>本方案由校党委下发实施，方案落实执行情况将纳入学校有关部门的考核内容。校团委加强宣传引导，</w:t>
      </w:r>
      <w:r>
        <w:rPr>
          <w:rFonts w:hint="eastAsia" w:ascii="仿宋" w:hAnsi="仿宋" w:eastAsia="仿宋"/>
          <w:sz w:val="32"/>
          <w:szCs w:val="32"/>
          <w:lang w:eastAsia="zh-CN"/>
        </w:rPr>
        <w:t>具体督促书院、研究生院及有关部门落实</w:t>
      </w:r>
      <w:r>
        <w:rPr>
          <w:rFonts w:hint="eastAsia" w:ascii="仿宋" w:hAnsi="仿宋" w:eastAsia="仿宋"/>
          <w:sz w:val="32"/>
          <w:szCs w:val="32"/>
        </w:rPr>
        <w:t>改革</w:t>
      </w:r>
      <w:r>
        <w:rPr>
          <w:rFonts w:hint="eastAsia" w:ascii="仿宋" w:hAnsi="仿宋" w:eastAsia="仿宋"/>
          <w:sz w:val="32"/>
          <w:szCs w:val="32"/>
          <w:lang w:eastAsia="zh-CN"/>
        </w:rPr>
        <w:t>内容</w:t>
      </w:r>
      <w:r>
        <w:rPr>
          <w:rFonts w:hint="eastAsia" w:ascii="仿宋" w:hAnsi="仿宋" w:eastAsia="仿宋"/>
          <w:sz w:val="32"/>
          <w:szCs w:val="32"/>
        </w:rPr>
        <w:t>，及时总结、推广具有普遍性和借鉴意义的</w:t>
      </w:r>
      <w:r>
        <w:rPr>
          <w:rFonts w:hint="eastAsia" w:ascii="仿宋" w:hAnsi="仿宋" w:eastAsia="仿宋"/>
          <w:sz w:val="32"/>
          <w:szCs w:val="32"/>
          <w:lang w:eastAsia="zh-CN"/>
        </w:rPr>
        <w:t>优秀</w:t>
      </w:r>
      <w:r>
        <w:rPr>
          <w:rFonts w:hint="eastAsia" w:ascii="仿宋" w:hAnsi="仿宋" w:eastAsia="仿宋"/>
          <w:sz w:val="32"/>
          <w:szCs w:val="32"/>
        </w:rPr>
        <w:t>经验做</w:t>
      </w:r>
      <w:r>
        <w:rPr>
          <w:rFonts w:hint="eastAsia" w:ascii="仿宋" w:hAnsi="仿宋" w:eastAsia="仿宋"/>
          <w:sz w:val="32"/>
          <w:szCs w:val="32"/>
          <w:lang w:eastAsia="zh-CN"/>
        </w:rPr>
        <w:t>法，各级团组织要</w:t>
      </w:r>
      <w:r>
        <w:rPr>
          <w:rFonts w:hint="eastAsia" w:ascii="仿宋" w:hAnsi="仿宋" w:eastAsia="仿宋"/>
          <w:sz w:val="32"/>
          <w:szCs w:val="32"/>
        </w:rPr>
        <w:t>结合实际制定细化</w:t>
      </w:r>
      <w:r>
        <w:rPr>
          <w:rFonts w:hint="eastAsia" w:ascii="仿宋" w:hAnsi="仿宋" w:eastAsia="仿宋"/>
          <w:sz w:val="32"/>
          <w:szCs w:val="32"/>
          <w:lang w:eastAsia="zh-CN"/>
        </w:rPr>
        <w:t>改革</w:t>
      </w:r>
      <w:r>
        <w:rPr>
          <w:rFonts w:hint="eastAsia" w:ascii="仿宋" w:hAnsi="仿宋" w:eastAsia="仿宋"/>
          <w:sz w:val="32"/>
          <w:szCs w:val="32"/>
        </w:rPr>
        <w:t>措施，稳妥有序推进</w:t>
      </w:r>
      <w:r>
        <w:rPr>
          <w:rFonts w:hint="eastAsia" w:ascii="仿宋" w:hAnsi="仿宋" w:eastAsia="仿宋"/>
          <w:sz w:val="32"/>
          <w:szCs w:val="32"/>
          <w:lang w:eastAsia="zh-CN"/>
        </w:rPr>
        <w:t>全校共青团工作</w:t>
      </w:r>
      <w:r>
        <w:rPr>
          <w:rFonts w:hint="eastAsia" w:ascii="仿宋" w:hAnsi="仿宋" w:eastAsia="仿宋"/>
          <w:sz w:val="32"/>
          <w:szCs w:val="32"/>
        </w:rPr>
        <w:t>改革</w:t>
      </w:r>
      <w:bookmarkStart w:id="0" w:name="_GoBack"/>
      <w:bookmarkEnd w:id="0"/>
      <w:r>
        <w:rPr>
          <w:rFonts w:hint="eastAsia" w:ascii="仿宋" w:hAnsi="仿宋" w:eastAsia="仿宋"/>
          <w:sz w:val="32"/>
          <w:szCs w:val="32"/>
        </w:rPr>
        <w:t>。</w:t>
      </w:r>
    </w:p>
    <w:p>
      <w:pPr>
        <w:numPr>
          <w:ilvl w:val="0"/>
          <w:numId w:val="0"/>
        </w:numPr>
        <w:shd w:val="clear" w:color="auto" w:fill="FFFFFF"/>
        <w:adjustRightInd w:val="0"/>
        <w:snapToGrid w:val="0"/>
        <w:spacing w:line="360" w:lineRule="auto"/>
        <w:rPr>
          <w:rFonts w:hint="eastAsia" w:ascii="仿宋" w:hAnsi="仿宋" w:eastAsia="仿宋" w:cs="仿宋"/>
          <w:color w:val="auto"/>
          <w:kern w:val="0"/>
          <w:sz w:val="32"/>
          <w:szCs w:val="32"/>
          <w:lang w:val="en-US" w:eastAsia="zh-CN"/>
        </w:rPr>
      </w:pPr>
    </w:p>
    <w:p>
      <w:pPr>
        <w:widowControl/>
        <w:shd w:val="clear" w:color="auto" w:fill="FFFFFF"/>
        <w:adjustRightInd w:val="0"/>
        <w:snapToGrid w:val="0"/>
        <w:spacing w:line="360" w:lineRule="auto"/>
        <w:ind w:firstLine="640" w:firstLineChars="200"/>
        <w:rPr>
          <w:rFonts w:hint="eastAsia" w:ascii="仿宋" w:hAnsi="仿宋" w:eastAsia="仿宋" w:cs="仿宋"/>
          <w:color w:val="auto"/>
          <w:kern w:val="0"/>
          <w:sz w:val="32"/>
          <w:szCs w:val="32"/>
        </w:rPr>
      </w:pPr>
    </w:p>
    <w:p>
      <w:pPr>
        <w:widowControl/>
        <w:numPr>
          <w:ilvl w:val="0"/>
          <w:numId w:val="0"/>
        </w:numPr>
        <w:shd w:val="clear" w:color="auto" w:fill="FFFFFF"/>
        <w:adjustRightInd w:val="0"/>
        <w:snapToGrid w:val="0"/>
        <w:spacing w:line="360" w:lineRule="auto"/>
        <w:rPr>
          <w:rFonts w:hint="eastAsia" w:ascii="仿宋" w:hAnsi="仿宋" w:eastAsia="仿宋" w:cs="仿宋"/>
          <w:b w:val="0"/>
          <w:bCs w:val="0"/>
          <w:color w:val="auto"/>
          <w:kern w:val="0"/>
          <w:sz w:val="32"/>
          <w:szCs w:val="32"/>
          <w:lang w:val="en-US" w:eastAsia="zh-CN"/>
        </w:rPr>
      </w:pPr>
    </w:p>
    <w:p>
      <w:pPr>
        <w:widowControl/>
        <w:shd w:val="clear" w:color="auto" w:fill="FFFFFF"/>
        <w:adjustRightInd w:val="0"/>
        <w:snapToGrid w:val="0"/>
        <w:spacing w:line="360" w:lineRule="auto"/>
        <w:ind w:firstLine="640" w:firstLineChars="200"/>
        <w:rPr>
          <w:rFonts w:hint="eastAsia" w:ascii="仿宋" w:hAnsi="仿宋" w:eastAsia="仿宋" w:cs="仿宋"/>
          <w:color w:val="auto"/>
          <w:kern w:val="0"/>
          <w:sz w:val="32"/>
          <w:szCs w:val="32"/>
          <w:lang w:eastAsia="zh-CN"/>
        </w:rPr>
      </w:pPr>
    </w:p>
    <w:p>
      <w:pPr>
        <w:widowControl/>
        <w:numPr>
          <w:ilvl w:val="0"/>
          <w:numId w:val="0"/>
        </w:numPr>
        <w:shd w:val="clear" w:color="auto" w:fill="FFFFFF"/>
        <w:adjustRightInd w:val="0"/>
        <w:snapToGrid w:val="0"/>
        <w:spacing w:line="360" w:lineRule="auto"/>
        <w:rPr>
          <w:rFonts w:hint="eastAsia" w:ascii="仿宋" w:hAnsi="仿宋" w:eastAsia="仿宋" w:cs="仿宋"/>
          <w:b w:val="0"/>
          <w:bCs w:val="0"/>
          <w:color w:val="auto"/>
          <w:kern w:val="0"/>
          <w:sz w:val="32"/>
          <w:szCs w:val="32"/>
          <w:lang w:val="en-US" w:eastAsia="zh-CN"/>
        </w:rPr>
      </w:pPr>
    </w:p>
    <w:p>
      <w:pPr>
        <w:widowControl/>
        <w:numPr>
          <w:ilvl w:val="0"/>
          <w:numId w:val="0"/>
        </w:numPr>
        <w:shd w:val="clear" w:color="auto" w:fill="FFFFFF"/>
        <w:adjustRightInd w:val="0"/>
        <w:snapToGrid w:val="0"/>
        <w:spacing w:line="360" w:lineRule="auto"/>
        <w:rPr>
          <w:rFonts w:hint="eastAsia" w:ascii="仿宋" w:hAnsi="仿宋" w:eastAsia="仿宋" w:cs="仿宋"/>
          <w:b/>
          <w:bCs w:val="0"/>
          <w:color w:val="auto"/>
          <w:kern w:val="0"/>
          <w:sz w:val="32"/>
          <w:szCs w:val="32"/>
          <w:lang w:val="en-US" w:eastAsia="zh-CN"/>
        </w:rPr>
      </w:pPr>
    </w:p>
    <w:p>
      <w:pPr>
        <w:widowControl/>
        <w:shd w:val="clear" w:color="auto" w:fill="FFFFFF"/>
        <w:adjustRightInd w:val="0"/>
        <w:snapToGrid w:val="0"/>
        <w:spacing w:line="360" w:lineRule="auto"/>
        <w:ind w:firstLine="640" w:firstLineChars="200"/>
        <w:rPr>
          <w:rFonts w:hint="eastAsia" w:ascii="仿宋" w:hAnsi="仿宋" w:eastAsia="仿宋" w:cs="仿宋"/>
          <w:b w:val="0"/>
          <w:bCs/>
          <w:color w:val="auto"/>
          <w:kern w:val="0"/>
          <w:sz w:val="32"/>
          <w:szCs w:val="32"/>
          <w:lang w:val="en-US" w:eastAsia="zh-CN"/>
        </w:rPr>
      </w:pPr>
    </w:p>
    <w:p>
      <w:pPr>
        <w:widowControl/>
        <w:numPr>
          <w:ilvl w:val="0"/>
          <w:numId w:val="0"/>
        </w:numPr>
        <w:shd w:val="clear" w:color="auto" w:fill="FFFFFF"/>
        <w:adjustRightInd w:val="0"/>
        <w:snapToGrid w:val="0"/>
        <w:spacing w:line="360" w:lineRule="auto"/>
        <w:rPr>
          <w:rFonts w:hint="eastAsia" w:ascii="仿宋" w:hAnsi="仿宋" w:eastAsia="仿宋" w:cs="仿宋"/>
          <w:color w:val="auto"/>
          <w:kern w:val="0"/>
          <w:sz w:val="32"/>
          <w:szCs w:val="32"/>
          <w:lang w:val="en-US" w:eastAsia="zh-CN"/>
        </w:rPr>
      </w:pPr>
    </w:p>
    <w:p>
      <w:pPr>
        <w:widowControl/>
        <w:numPr>
          <w:ilvl w:val="0"/>
          <w:numId w:val="0"/>
        </w:numPr>
        <w:shd w:val="clear" w:color="auto" w:fill="FFFFFF"/>
        <w:adjustRightInd w:val="0"/>
        <w:snapToGrid w:val="0"/>
        <w:spacing w:line="360" w:lineRule="auto"/>
        <w:rPr>
          <w:rFonts w:hint="eastAsia" w:ascii="仿宋" w:hAnsi="仿宋" w:eastAsia="仿宋" w:cs="仿宋"/>
          <w:color w:val="auto"/>
          <w:kern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32E6"/>
    <w:multiLevelType w:val="singleLevel"/>
    <w:tmpl w:val="59F032E6"/>
    <w:lvl w:ilvl="0" w:tentative="0">
      <w:start w:val="2"/>
      <w:numFmt w:val="chineseCounting"/>
      <w:suff w:val="nothing"/>
      <w:lvlText w:val="%1、"/>
      <w:lvlJc w:val="left"/>
    </w:lvl>
  </w:abstractNum>
  <w:abstractNum w:abstractNumId="1">
    <w:nsid w:val="59F0335B"/>
    <w:multiLevelType w:val="singleLevel"/>
    <w:tmpl w:val="59F0335B"/>
    <w:lvl w:ilvl="0" w:tentative="0">
      <w:start w:val="1"/>
      <w:numFmt w:val="chineseCounting"/>
      <w:suff w:val="nothing"/>
      <w:lvlText w:val="（%1）"/>
      <w:lvlJc w:val="left"/>
    </w:lvl>
  </w:abstractNum>
  <w:abstractNum w:abstractNumId="2">
    <w:nsid w:val="59F03502"/>
    <w:multiLevelType w:val="singleLevel"/>
    <w:tmpl w:val="59F03502"/>
    <w:lvl w:ilvl="0" w:tentative="0">
      <w:start w:val="1"/>
      <w:numFmt w:val="decimal"/>
      <w:suff w:val="nothing"/>
      <w:lvlText w:val="%1、"/>
      <w:lvlJc w:val="left"/>
    </w:lvl>
  </w:abstractNum>
  <w:abstractNum w:abstractNumId="3">
    <w:nsid w:val="59F03B0E"/>
    <w:multiLevelType w:val="singleLevel"/>
    <w:tmpl w:val="59F03B0E"/>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23198"/>
    <w:rsid w:val="0E0A27B4"/>
    <w:rsid w:val="0E7A4586"/>
    <w:rsid w:val="0EFA5C8E"/>
    <w:rsid w:val="138A2FDB"/>
    <w:rsid w:val="19A34FFC"/>
    <w:rsid w:val="1A6C4562"/>
    <w:rsid w:val="1DC84D3A"/>
    <w:rsid w:val="1DC9662D"/>
    <w:rsid w:val="1FD372CB"/>
    <w:rsid w:val="21032427"/>
    <w:rsid w:val="231F75EB"/>
    <w:rsid w:val="233F63D5"/>
    <w:rsid w:val="2B086C09"/>
    <w:rsid w:val="2B257D8D"/>
    <w:rsid w:val="2E040DBD"/>
    <w:rsid w:val="33344382"/>
    <w:rsid w:val="3D7D54EC"/>
    <w:rsid w:val="3FE111E2"/>
    <w:rsid w:val="46AC40BB"/>
    <w:rsid w:val="47373377"/>
    <w:rsid w:val="4D3E0545"/>
    <w:rsid w:val="50E06583"/>
    <w:rsid w:val="526E1CE9"/>
    <w:rsid w:val="53C64C17"/>
    <w:rsid w:val="556D6AB3"/>
    <w:rsid w:val="5AA75BA6"/>
    <w:rsid w:val="5B7257BE"/>
    <w:rsid w:val="5E406760"/>
    <w:rsid w:val="5EB60CB2"/>
    <w:rsid w:val="690D3BA1"/>
    <w:rsid w:val="6C0C2682"/>
    <w:rsid w:val="6C873510"/>
    <w:rsid w:val="71FC0BB2"/>
    <w:rsid w:val="76E51329"/>
    <w:rsid w:val="79674F94"/>
    <w:rsid w:val="7A1F5513"/>
    <w:rsid w:val="7BB3465E"/>
    <w:rsid w:val="7CBB1653"/>
    <w:rsid w:val="7ECE4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7876</Words>
  <Characters>7909</Characters>
  <Lines>0</Lines>
  <Paragraphs>0</Paragraphs>
  <ScaleCrop>false</ScaleCrop>
  <LinksUpToDate>false</LinksUpToDate>
  <CharactersWithSpaces>7916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dcterms:modified xsi:type="dcterms:W3CDTF">2017-10-27T01:09:49Z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