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E5" w:rsidRDefault="004036BD" w:rsidP="008A5DE5">
      <w:pPr>
        <w:ind w:firstLineChars="200" w:firstLine="643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南京审计大学201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8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-201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9</w:t>
      </w:r>
    </w:p>
    <w:p w:rsidR="002A335B" w:rsidRDefault="004036BD" w:rsidP="008A5DE5">
      <w:pPr>
        <w:ind w:firstLineChars="200" w:firstLine="643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学年学术科研先进个人名单</w:t>
      </w:r>
    </w:p>
    <w:p w:rsidR="002A335B" w:rsidRPr="008A5DE5" w:rsidRDefault="0054714A" w:rsidP="008A5DE5">
      <w:pPr>
        <w:ind w:firstLineChars="100" w:firstLine="24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                       共116人</w:t>
      </w:r>
      <w:bookmarkStart w:id="0" w:name="_GoBack"/>
      <w:bookmarkEnd w:id="0"/>
    </w:p>
    <w:tbl>
      <w:tblPr>
        <w:tblW w:w="996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923"/>
        <w:gridCol w:w="1237"/>
        <w:gridCol w:w="2520"/>
        <w:gridCol w:w="2640"/>
      </w:tblGrid>
      <w:tr w:rsidR="00D17E59" w:rsidTr="00D17E59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59" w:rsidRDefault="00D17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59" w:rsidRDefault="00D17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E59" w:rsidRDefault="00D17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E59" w:rsidRDefault="00D17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59" w:rsidRDefault="00D17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所发表的论文名称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59" w:rsidRDefault="00D17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所刊登的期刊名称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闻梓安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16010140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监察调查、刑讯逼供与刑法应对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第十一届全国部门法哲学研讨会论文集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吴彦焜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16010271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经济困难学生奖助资金管理中的问题与对策——从审计的视角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经济研究导刊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袁迪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16010829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全国大学生信息安全竞赛作品赛全国三等奖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第十二届全国大学生信息安全竞赛作品赛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程静怡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16010863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移动社交电商在高校的市场现状及未来趋势分析——南京市部分高校为例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《市场周刊》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钟雨希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16011024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基于DEA方法的江苏省国家级经济技术开发区绩效分析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《合作经济与科技》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沈禹寰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16011353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全国大学生信息安全竞赛作品赛全国三等奖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第十二届全国大学生信息安全竞赛作品赛</w:t>
            </w:r>
          </w:p>
        </w:tc>
      </w:tr>
      <w:tr w:rsidR="0054714A" w:rsidTr="0054714A">
        <w:trPr>
          <w:trHeight w:val="219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朱雨洁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16011420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融合教育在发达地区与不发达地区发展情况研究――以江苏省和贵州省为例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江苏省高等学校第十六届高等数学竞赛（本科一级B）一等奖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《经济研究导刊》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</w:pPr>
            <w:r w:rsidRPr="003D662E">
              <w:rPr>
                <w:rFonts w:ascii="宋体" w:hAnsi="宋体" w:cs="宋体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张慧汶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FC683F" w:rsidRDefault="0054714A" w:rsidP="00ED586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C683F">
              <w:rPr>
                <w:rFonts w:asciiTheme="minorEastAsia" w:eastAsiaTheme="minorEastAsia" w:hAnsiTheme="minorEastAsia"/>
                <w:sz w:val="24"/>
              </w:rPr>
              <w:t>16011537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《浅谈老年大学的现存问题与未来展望——南京地区为例》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</w:pPr>
            <w:r w:rsidRPr="003D662E">
              <w:rPr>
                <w:rFonts w:ascii="宋体" w:hAnsi="宋体" w:cs="宋体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盛乐垚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FC683F" w:rsidRDefault="0054714A" w:rsidP="00ED586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C683F">
              <w:rPr>
                <w:rFonts w:asciiTheme="minorEastAsia" w:eastAsiaTheme="minorEastAsia" w:hAnsiTheme="minorEastAsia"/>
                <w:sz w:val="24"/>
              </w:rPr>
              <w:t>16011629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《浅谈老年大学的现存问题与未来展望——南京地区为例》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高舒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16011932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《精准扶贫背景下扶贫项目效果评价及优化研究——基于井冈山的微观调研》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中国金融教育发展基金会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杨东升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16012362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《人机物流模式的发展前景与困境:理论与实证》、《物流模式研究进展：一个文献综述》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《理财》、《经济技术协作信息》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</w:pPr>
            <w:r w:rsidRPr="003D662E">
              <w:rPr>
                <w:rFonts w:ascii="宋体" w:hAnsi="宋体" w:cs="宋体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蒋沁妍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FC683F" w:rsidRDefault="0054714A" w:rsidP="00ED586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C683F">
              <w:rPr>
                <w:rFonts w:asciiTheme="minorEastAsia" w:eastAsiaTheme="minorEastAsia" w:hAnsiTheme="minorEastAsia"/>
                <w:sz w:val="24"/>
              </w:rPr>
              <w:t>16012657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《我国绿色信贷发展与对策研究》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2E2DE2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《经济研究导刊》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郑安妍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16012953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《从资源配置研究大学生志愿者和志愿合作机构的互利机制——以南京部分高校为例 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市场周刊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王盛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16013152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新时代高校学生党员档案管理工作探析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《兰台世界》2019-07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孙玥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16013192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废弃电器电子产品拆解企业生存艰难的原因及分析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物流工程与管理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蔡明娟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16013567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江苏省高等学校第十六届高等数学竞赛（本科一级B）一等奖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殷茜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16013587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《知识付费产品用户支付意愿的影响因素研究》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《电子商务》</w:t>
            </w:r>
          </w:p>
        </w:tc>
      </w:tr>
      <w:tr w:rsidR="0054714A" w:rsidTr="0054714A">
        <w:trPr>
          <w:trHeight w:val="219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田霈雯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16013757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个人征信体系发展的国际经验及启示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王羲之《快雪晴时帖》鉴赏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《特色小镇及其旅游业发展分析—以响堂水镇为例》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现代营销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海外文摘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学术版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）》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首席财务官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吴可凡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16013796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“天平杯”第十五届浙江省大学生财会信息化竞赛</w:t>
            </w:r>
            <w:r w:rsidRPr="004036BD">
              <w:rPr>
                <w:rFonts w:ascii="宋体" w:hAnsi="宋体" w:cs="宋体"/>
                <w:color w:val="000000"/>
                <w:sz w:val="24"/>
              </w:rPr>
              <w:t>省级二等奖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孙经沛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17011140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《锦鲤活动背后的营销模式、利益链及其发展前景》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第三届全国高校贸易经济学生论坛优胜奖</w:t>
            </w:r>
          </w:p>
        </w:tc>
      </w:tr>
      <w:tr w:rsidR="0054714A" w:rsidTr="0054714A">
        <w:trPr>
          <w:trHeight w:val="188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陈凯秋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17011351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《基于层次分析法的中小环保企业融资策略研究》；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《节能环保行业中小板上市公司资本结构的优化模型分析》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《对外经贸》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《时代金融》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黄琳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17011597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江苏省第十届大学生知识竞赛三等奖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吕心如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FC683F" w:rsidRDefault="0054714A" w:rsidP="00ED586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C683F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17011800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《“互联网+养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老</w:t>
            </w:r>
            <w:r>
              <w:rPr>
                <w:rFonts w:ascii="宋体" w:hAnsi="宋体" w:cs="宋体"/>
                <w:color w:val="000000"/>
                <w:sz w:val="24"/>
              </w:rPr>
              <w:t>”：搭建“云平台”新服务模式平台研究——以南京市为例》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2E2DE2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《合作经济与科技》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束东升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17012132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《A New Improvement of Time Management Software Method Based on Getting Things Done》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AMSMS会议</w:t>
            </w:r>
          </w:p>
        </w:tc>
      </w:tr>
      <w:tr w:rsidR="0054714A" w:rsidTr="0054714A">
        <w:trPr>
          <w:trHeight w:val="381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田雨卿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17013103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A New Improvement of Time Management Software Method Based on Getting Things Done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蓝桥杯省级三等奖；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基于Android平台下时间管理软件V1.0；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基于Android平台下时间管理软件的设计与实现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2019 International Conference on Applied Mathematics, Statistics, Modeling, Simulation (AMSMS2019)</w:t>
            </w:r>
            <w:r w:rsidRPr="004036BD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  <w:p w:rsidR="0054714A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/>
                <w:color w:val="000000"/>
                <w:sz w:val="24"/>
              </w:rPr>
              <w:t>蓝桥杯全国软件和信息技术专业人才大赛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（学术竞赛）；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中华人民共和国国家版权局（软件著作权）；</w:t>
            </w:r>
          </w:p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第九届挑战杯南京审计大学竞赛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梁露兮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17013374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美国大学生数学建模大赛S奖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丁锐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181020703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江苏省高等学校第十六届高等数学竞赛本科一级B组三等奖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焦宏成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181051516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江苏省高等学校第十六届高等数学竞赛本科一级B组二等奖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润园书院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谢宇畅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181090535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《“注册入学”会计专业中高职衔接课程体系设计的实践探索——基于财务转型背景下江苏省职业院校和行业企业的调查》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4036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036BD">
              <w:rPr>
                <w:rFonts w:ascii="宋体" w:hAnsi="宋体" w:cs="宋体" w:hint="eastAsia"/>
                <w:color w:val="000000"/>
                <w:sz w:val="24"/>
              </w:rPr>
              <w:t>《中国职业技术教育》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吴雨纤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16010442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《关于构建持续性大学生支教组织的思考》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《河南教育》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蒋一帆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16010632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《基于“互联网+”的中国保险发展模式分析——以“健康保险”</w:t>
            </w:r>
            <w:r w:rsidRPr="00BE197C">
              <w:rPr>
                <w:rFonts w:asciiTheme="minorEastAsia" w:hAnsiTheme="minorEastAsia" w:hint="eastAsia"/>
                <w:sz w:val="24"/>
              </w:rPr>
              <w:lastRenderedPageBreak/>
              <w:t>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lastRenderedPageBreak/>
              <w:t>《时代人物》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孔思宁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16010700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《高校书院探析——以南京审计大学泽园书院为例》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《美与时代》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陈素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16010885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江苏省高等学校第十六届高等数学竞赛本科一级B组一等奖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沈怡雯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16010973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2019年第九届</w:t>
            </w:r>
            <w:proofErr w:type="spellStart"/>
            <w:r w:rsidRPr="00BE197C">
              <w:rPr>
                <w:rFonts w:asciiTheme="minorEastAsia" w:hAnsiTheme="minorEastAsia" w:hint="eastAsia"/>
                <w:sz w:val="24"/>
              </w:rPr>
              <w:t>MathorCup</w:t>
            </w:r>
            <w:proofErr w:type="spellEnd"/>
            <w:r w:rsidRPr="00BE197C">
              <w:rPr>
                <w:rFonts w:asciiTheme="minorEastAsia" w:hAnsiTheme="minorEastAsia" w:hint="eastAsia"/>
                <w:sz w:val="24"/>
              </w:rPr>
              <w:t>高校数学建模挑战赛 本科组 三等奖；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《浅析IPO定价方式及其影响因素》；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《中国大学MOOC共享课程运营模式探究》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《对外经贸》；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《科技创新与生产力》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高宇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16011099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《基于MOOC平台的共享课程的限制和发展趋势分析》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《科技</w:t>
            </w:r>
            <w:r>
              <w:rPr>
                <w:rFonts w:ascii="宋体" w:hAnsi="宋体" w:hint="eastAsia"/>
                <w:sz w:val="24"/>
              </w:rPr>
              <w:t>•</w:t>
            </w:r>
            <w:r>
              <w:rPr>
                <w:rFonts w:asciiTheme="minorEastAsia" w:hAnsiTheme="minorEastAsia" w:hint="eastAsia"/>
                <w:sz w:val="24"/>
              </w:rPr>
              <w:t>经济</w:t>
            </w:r>
            <w:r>
              <w:rPr>
                <w:rFonts w:ascii="宋体" w:hAnsi="宋体" w:hint="eastAsia"/>
                <w:sz w:val="24"/>
              </w:rPr>
              <w:t>•</w:t>
            </w:r>
            <w:r>
              <w:rPr>
                <w:rFonts w:asciiTheme="minorEastAsia" w:hAnsiTheme="minorEastAsia" w:hint="eastAsia"/>
                <w:sz w:val="24"/>
              </w:rPr>
              <w:t>市场</w:t>
            </w:r>
            <w:r>
              <w:rPr>
                <w:rFonts w:asciiTheme="minorEastAsia" w:hAnsiTheme="minorEastAsia"/>
                <w:sz w:val="24"/>
              </w:rPr>
              <w:t>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曹洁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16011245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《从财务报表看企业的价值创造力——基于商业模式创新的视角》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周颖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16011356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江苏省高等学校第十六届高等数学竞赛本科一级A组二等奖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薛璟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16011465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《政府政策对江北新区高新技术创业的影响》；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2019年全国大学生英语竞赛C类特等奖；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数模美赛三等奖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林婕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16011580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2019年全国大学生英语竞赛C类三等奖；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《政府政策对江北新区高新技术创业的影响》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陈申申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16011628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《探究专业学习与考证学习对本科生职业规划的影响》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C2053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《应用数学进展》 、</w:t>
            </w:r>
          </w:p>
          <w:p w:rsidR="0054714A" w:rsidRPr="00BE197C" w:rsidRDefault="0054714A" w:rsidP="00C2053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《教育》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朱爱林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16012125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《“旅游特产”+“经营模式”探究——以南京桂花鸭为例》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《市场周刊》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陈鹏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16012986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江苏省高等学校第十六届高等数学竞赛本科一级A组三等奖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刘思杰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16013736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《供求视角下南京江北新区绿色金融发展现状分析》；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《绿色金融支持南京江北新区绿色发展路径研究》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《对外经贸》；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《合作经济与科技》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张天佐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16013856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《戏剧借力O2O发展前景分析——以南京地区为例》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况旺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16014023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2019年第九届</w:t>
            </w:r>
            <w:proofErr w:type="spellStart"/>
            <w:r w:rsidRPr="00BE197C">
              <w:rPr>
                <w:rFonts w:asciiTheme="minorEastAsia" w:hAnsiTheme="minorEastAsia" w:hint="eastAsia"/>
                <w:sz w:val="24"/>
              </w:rPr>
              <w:t>MathorCup</w:t>
            </w:r>
            <w:proofErr w:type="spellEnd"/>
            <w:r w:rsidRPr="00BE197C">
              <w:rPr>
                <w:rFonts w:asciiTheme="minorEastAsia" w:hAnsiTheme="minorEastAsia" w:hint="eastAsia"/>
                <w:sz w:val="24"/>
              </w:rPr>
              <w:t>高校数学建模挑战赛 本科组 三等奖、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数模美赛二等奖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王丽梅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16014081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《老年人在智能时代的生存策略研究》、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《智能时代下老年人边缘化现象的根源》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《科技创新与生产力》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杨卉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16014098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C2053E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第九届挑战杯南京审计大学竞赛三等奖</w:t>
            </w:r>
            <w:r>
              <w:rPr>
                <w:rFonts w:asciiTheme="minorEastAsia" w:hAnsiTheme="minorEastAsia" w:hint="eastAsia"/>
                <w:sz w:val="24"/>
              </w:rPr>
              <w:t>（作品</w:t>
            </w:r>
            <w:r w:rsidRPr="00BE197C">
              <w:rPr>
                <w:rFonts w:asciiTheme="minorEastAsia" w:hAnsiTheme="minorEastAsia" w:hint="eastAsia"/>
                <w:sz w:val="24"/>
              </w:rPr>
              <w:t xml:space="preserve">《PPP </w:t>
            </w:r>
            <w:r>
              <w:rPr>
                <w:rFonts w:asciiTheme="minorEastAsia" w:hAnsiTheme="minorEastAsia" w:hint="eastAsia"/>
                <w:sz w:val="24"/>
              </w:rPr>
              <w:t>模式在城镇综合开发领域的动态实施效果分析》）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王喻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16014130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《对青少年网络游戏社交的分析》；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《空间经济学视角下游戏参与者对电子竞技产业的影响分析》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《市场周刊》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沈文杰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17010160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《关于网络海外代购的产业链构成及其盈利模式的研究》；</w:t>
            </w:r>
          </w:p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《对“李约瑟之问”的多角度简答及当代启示》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《科教导刊》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俞文捷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17010438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《关于独角兽企业科创板IPO审计的思考》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《中国商论》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游俊哲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17011347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2019年第四届全国财经高校大学生法律职业技能大赛三等奖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陈瑛迪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17011458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</w:t>
            </w:r>
            <w:r w:rsidRPr="00BE197C">
              <w:rPr>
                <w:rFonts w:asciiTheme="minorEastAsia" w:hAnsiTheme="minorEastAsia" w:hint="eastAsia"/>
                <w:sz w:val="24"/>
              </w:rPr>
              <w:lastRenderedPageBreak/>
              <w:t>六届高等数学竞赛本科一级B组一等奖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钱明明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17011805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《“新零售”围绕消费者体验进行的创新升级——以盒马鲜生为例》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王彦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17011898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省级论文《互联网时代传统餐饮业的创新营销模式探索——基于一点点奶茶的成功营销案例》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《对外经贸》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姜宝帅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17012248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江苏省全国大学生数学竞赛本科一级A组二等奖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马楠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17012460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《审思“拉面经济”：青海特色扶贫模式的现实境况与创新转型》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张新雨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17012675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江苏省高等学校第十六届高等数学竞赛本科一级A组三等奖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吕思彤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17013560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《精准扶贫中的审计法规研究》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《法治宣传资料》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刘济华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17013593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江苏省高等学校第十六届高等数学竞赛本科一级A组二等奖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陆嘉文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FC683F" w:rsidRDefault="0054714A" w:rsidP="00ED586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C683F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182020204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江苏省高等学校第十六届高等数学竞赛本科一级B组三等奖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李舒婷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182021041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江苏省高等学校第十六届高等数学竞赛本科一级B组二等奖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宋浪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182040408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江苏省高等学校第十六届高等数学竞赛本科一级B组二等奖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刘涛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182060133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江苏省高等学校第十六届高等数学竞赛本科一级B组三等奖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泽园书院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王昱丹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182060236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  <w:r w:rsidRPr="00BE197C">
              <w:rPr>
                <w:rFonts w:asciiTheme="minorEastAsia" w:hAnsiTheme="minorEastAsia" w:hint="eastAsia"/>
                <w:sz w:val="24"/>
              </w:rPr>
              <w:t>江苏省高等学校第十六届高等数学竞赛本科一级B组三等奖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BE197C" w:rsidRDefault="0054714A" w:rsidP="008A5D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澄园书院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龚宇鑫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16010943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《选择性激励：区别对待的公平性》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《中国商论》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澄园书院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倪懿筠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16012695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《当今文博类节目与新媒体对宣传保护文物的考察——以《国家宝藏》和南京博物院为例》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澄园</w:t>
            </w:r>
            <w:r>
              <w:rPr>
                <w:rFonts w:ascii="宋体" w:hAnsi="宋体" w:cs="宋体"/>
                <w:color w:val="000000"/>
                <w:sz w:val="24"/>
              </w:rPr>
              <w:t>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徐缘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16012730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《LSCAT</w:t>
            </w:r>
            <w:r>
              <w:rPr>
                <w:rFonts w:ascii="宋体" w:hAnsi="宋体" w:cs="宋体"/>
                <w:color w:val="000000"/>
                <w:sz w:val="24"/>
              </w:rPr>
              <w:t>江苏省翻译（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本科汉译英</w:t>
            </w:r>
            <w:r>
              <w:rPr>
                <w:rFonts w:ascii="宋体" w:hAnsi="宋体" w:cs="宋体"/>
                <w:color w:val="000000"/>
                <w:sz w:val="24"/>
              </w:rPr>
              <w:t>）》</w:t>
            </w:r>
          </w:p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翻译竞赛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澄园书院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彭海琼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16013879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《关于自媒体时代下网络经济发展新势力 ——“网络直播”的调查与研究》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《理财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澄园书院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张旭超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6014101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《“长生生物”财务舞弊案例研究——基于GONE理论的视角》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中国注册会计师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澄园书院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丁皓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17010402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《美团与摩拜的人间四月天——创新企业如何在巨头中“夹缝求生”》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《经济管理》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澄园书院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张婷华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FC683F" w:rsidRDefault="0054714A" w:rsidP="00ED586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C683F">
              <w:rPr>
                <w:rFonts w:asciiTheme="minorEastAsia" w:eastAsiaTheme="minorEastAsia" w:hAnsiTheme="minorEastAsia"/>
                <w:sz w:val="24"/>
              </w:rPr>
              <w:t>17010677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2019年全国大学生英语竞赛B类获奖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4036BD" w:rsidRDefault="0054714A" w:rsidP="00ED58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澄园书院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刘致远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183010605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英语竞赛</w:t>
            </w:r>
            <w:r>
              <w:rPr>
                <w:rFonts w:ascii="宋体" w:hAnsi="宋体" w:cs="宋体" w:hint="eastAsia"/>
                <w:color w:val="000000"/>
                <w:sz w:val="24"/>
              </w:rPr>
              <w:t>C类一等奖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澄园书院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黄心怡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183050714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2019年全国大学生英语竞赛C类一等奖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澄园书院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卫致远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183080203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数学竞赛一等奖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</w:rPr>
              <w:t>英语竞赛</w:t>
            </w:r>
            <w:r>
              <w:rPr>
                <w:rFonts w:ascii="宋体" w:hAnsi="宋体" w:cs="宋体" w:hint="eastAsia"/>
                <w:color w:val="000000"/>
                <w:sz w:val="24"/>
              </w:rPr>
              <w:t>C类特等奖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张雯婷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16010834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美国大学生数学建模竞赛国际一等奖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窦天伦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16011052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《人工智能背景下基于ADDIE模型对于高校财会课程体系改革的探讨》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C2053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《时代金融》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陆丽娜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16011177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《从宁波市鄞州区看十二年义务教育》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徐丽华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16011207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《推行十二年义务教育实现教育扶贫的分析》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《市场周刊》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丁鑫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16011435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第七届中金所杯全国大学生金融知识竞赛三等奖、江苏省高等学校第十六届高等数学竞赛一等奖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朱楷睿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16011468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/>
                <w:sz w:val="24"/>
              </w:rPr>
              <w:t>《区块链技术在未来会计行业中的应用及面临的挑战》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《商业会计》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陈星宇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16011631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江苏省高等学校第十六届高等数学竞赛二等奖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唐金湘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sz w:val="24"/>
              </w:rPr>
              <w:t>16011822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《中外商业银行竞争力研究—基于对因子分析法的实证研究》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/>
                <w:sz w:val="24"/>
              </w:rPr>
              <w:t>《对外经贸》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荣珊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16012061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《当代大学生政治关注度的现状调查》、江苏省大学生高等数学竞赛一等奖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《时代人物》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</w:pPr>
            <w:r w:rsidRPr="003D662E">
              <w:rPr>
                <w:rFonts w:ascii="宋体" w:hAnsi="宋体" w:cs="宋体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娄可凡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3D662E" w:rsidRDefault="0054714A" w:rsidP="00ED58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D662E">
              <w:rPr>
                <w:rFonts w:asciiTheme="minorEastAsia" w:eastAsiaTheme="minorEastAsia" w:hAnsiTheme="minorEastAsia" w:cs="宋体" w:hint="eastAsia"/>
                <w:sz w:val="24"/>
              </w:rPr>
              <w:t>16013103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《营改增对建筑企业税收规避行为的影响研究》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 w:hint="eastAsia"/>
                <w:sz w:val="24"/>
              </w:rPr>
              <w:t>刘悦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3D662E" w:rsidRDefault="0054714A" w:rsidP="00ED58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D662E">
              <w:rPr>
                <w:rFonts w:asciiTheme="minorEastAsia" w:eastAsiaTheme="minorEastAsia" w:hAnsiTheme="minorEastAsia"/>
                <w:sz w:val="24"/>
              </w:rPr>
              <w:t>16013179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《“</w:t>
            </w:r>
            <w:r w:rsidRPr="003D662E">
              <w:rPr>
                <w:rFonts w:ascii="宋体" w:hAnsi="宋体" w:cs="宋体" w:hint="eastAsia"/>
                <w:sz w:val="24"/>
              </w:rPr>
              <w:t>互联网+社区行动计划下智慧社区服务平台模式的探究与构想</w:t>
            </w:r>
            <w:r w:rsidRPr="003D662E">
              <w:rPr>
                <w:rFonts w:ascii="宋体" w:hAnsi="宋体" w:cs="宋体"/>
                <w:sz w:val="24"/>
              </w:rPr>
              <w:t>”》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《经济技术协作信息》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</w:pPr>
            <w:r w:rsidRPr="003D662E">
              <w:rPr>
                <w:rFonts w:ascii="宋体" w:hAnsi="宋体" w:cs="宋体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林小莹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3D662E" w:rsidRDefault="0054714A" w:rsidP="00ED58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D662E">
              <w:rPr>
                <w:rFonts w:asciiTheme="minorEastAsia" w:eastAsiaTheme="minorEastAsia" w:hAnsiTheme="minorEastAsia" w:cs="宋体" w:hint="eastAsia"/>
                <w:sz w:val="24"/>
              </w:rPr>
              <w:t>16014002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《南京市共享快递盒市场调查》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《合作经济与科技》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袁鑫雨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17011099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第七届中金所杯全国大学生金融知识竞赛三等奖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sz w:val="24"/>
              </w:rPr>
              <w:t>张洁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sz w:val="24"/>
              </w:rPr>
              <w:t>17011714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《农村商业银行金融风险调研分析报告》获2018年“普惠金融·青春践行”大学生暑期社会实践有奖征文二等奖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纵奇袁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17013208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《从资金供需方看普惠金融号召下的小微贷款》获2018年“普惠金融·青春践行”大学生暑期社会实践有奖征文三等奖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史璐阳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17013548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东方财富杯金融精英挑战赛三等奖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ED586A">
            <w:pPr>
              <w:jc w:val="center"/>
            </w:pPr>
            <w:r w:rsidRPr="003D662E">
              <w:rPr>
                <w:rFonts w:ascii="宋体" w:hAnsi="宋体" w:cs="宋体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3D662E" w:rsidRDefault="0054714A" w:rsidP="00ED586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金姝彤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3D662E" w:rsidRDefault="0054714A" w:rsidP="00ED58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D662E">
              <w:rPr>
                <w:rFonts w:asciiTheme="minorEastAsia" w:eastAsiaTheme="minorEastAsia" w:hAnsiTheme="minorEastAsia"/>
                <w:sz w:val="24"/>
              </w:rPr>
              <w:t>17013614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3D662E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/>
                <w:sz w:val="24"/>
              </w:rPr>
              <w:t>江苏省高等学校第十六届高等数学竞赛本科一级B组二等奖；</w:t>
            </w:r>
          </w:p>
          <w:p w:rsidR="0054714A" w:rsidRPr="003D662E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3D662E">
              <w:rPr>
                <w:rFonts w:ascii="宋体" w:hAnsi="宋体" w:cs="宋体" w:hint="eastAsia"/>
                <w:sz w:val="24"/>
              </w:rPr>
              <w:t>2019年全国大学生英</w:t>
            </w:r>
            <w:r w:rsidRPr="003D662E">
              <w:rPr>
                <w:rFonts w:ascii="宋体" w:hAnsi="宋体" w:cs="宋体" w:hint="eastAsia"/>
                <w:sz w:val="24"/>
              </w:rPr>
              <w:lastRenderedPageBreak/>
              <w:t>语竞赛C类特等奖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刘思潞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184010843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第16届高等数学竞赛本科一级B组一等奖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王语涵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184060724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第16届高等数学竞赛本科一级B组二等奖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何慧旗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184060738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第16届高等数学竞赛本科一级A组二等奖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44F3A">
              <w:rPr>
                <w:rFonts w:asciiTheme="minorEastAsia" w:eastAsiaTheme="minorEastAsia" w:hAnsiTheme="minorEastAsia" w:cs="宋体"/>
                <w:color w:val="000000"/>
                <w:sz w:val="24"/>
              </w:rPr>
              <w:t>沁园书院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徐抒思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644F3A" w:rsidRDefault="0054714A" w:rsidP="00AA5FD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184060955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44F3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江苏省高等学校第十六届数学竞赛本科一级B组一等奖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644F3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周寒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MG1704025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《保险对家庭金融资产结构的影响——基于中国家庭金融调查（CHFS）数据的实证分析》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《武汉金融》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陈梦泽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MG1707002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《基于不同基金补贴方式的闭环供应链模型比较研究》；</w:t>
            </w:r>
          </w:p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《销售、回收渠道差异与闭环供应链决策》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《工业技术经济》（北大核心，CSSCI）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《控制工程》（已录用）（北大核心，CSCD）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王媛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MG1707004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《闭环供应链基金补贴分配优化研究》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《工业工程与管理》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曾艺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MG1711001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生产性服务业集聚提升城市经济增长质量了吗？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《数量经济技术经济研究》（本人一作）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李婷婷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MG1721005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《基于区块链技术的扶贫审计方法研究》；</w:t>
            </w:r>
          </w:p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《ISACM：现代信息系统审计模型及其方法体系》；</w:t>
            </w:r>
          </w:p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《面向会计信息系统的六要素审计方法研究》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《财会通讯》</w:t>
            </w:r>
          </w:p>
          <w:p w:rsidR="0054714A" w:rsidRPr="00D41782" w:rsidRDefault="0054714A" w:rsidP="0054714A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《会计之友》</w:t>
            </w:r>
          </w:p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《财会通讯》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楼昕悦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MG1721006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《39亿元票据案背后:内部控制存在的问题》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《财务与会计》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徐丹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MG1721013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《审计质量、高管薪酬与资本配置效率》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《会计之友》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景雪峰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MG1802003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《重大政策跟踪审计结果公告质量实证研究》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《会计之友》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朱柿颖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MG1806008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《企业绩效审计：一个</w:t>
            </w:r>
            <w:r w:rsidRPr="00D41782">
              <w:rPr>
                <w:rFonts w:ascii="宋体" w:hAnsi="宋体" w:hint="eastAsia"/>
                <w:sz w:val="24"/>
              </w:rPr>
              <w:lastRenderedPageBreak/>
              <w:t>理论框架》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lastRenderedPageBreak/>
              <w:t>《会计之友》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倪贝贝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MG1808004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《矿产资源审计：委托代理结构与审计要素》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《中国注册会计师》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王鑫之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MG1808006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《精准扶贫绩效审计经验与启示探析》</w:t>
            </w:r>
            <w:r w:rsidRPr="00D41782">
              <w:rPr>
                <w:rFonts w:ascii="宋体" w:hAnsi="宋体" w:hint="eastAsia"/>
                <w:sz w:val="24"/>
              </w:rPr>
              <w:br/>
              <w:t>《基于PDCA理论的内部审计整改工作成果应用研究——以BG公司为例》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《财会通讯》</w:t>
            </w:r>
            <w:r w:rsidRPr="00D41782">
              <w:rPr>
                <w:rFonts w:ascii="宋体" w:hAnsi="宋体" w:hint="eastAsia"/>
                <w:sz w:val="24"/>
              </w:rPr>
              <w:br/>
              <w:t>《中国内部审计》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彭璇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MZ1801052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《数字货币未来在我国发行的必要性与可行性探究》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《对外经贸》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沈俊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MZ1801061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《新时期我国金融监管模式适宜性研究》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《经营与管理》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冷媛媛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MZ1801067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《法定数字货币对货币需求与供给的影响探究》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《北方金融》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鲍思慧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MZ1801078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《基于农村金融视角的农民创业分析》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《市场研究》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曾雨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MZ1801089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《单位惩戒性管理措施存在的问题及改进建议》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《领导科学》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王心琬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MZ1801104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《普遍被看好的年轻干部须防范哪些潜在风险》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《领导科学》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袁璐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MZ1802018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《绿色资产支持证券融资方式探析》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《产业创新研究》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卢妍霖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MZ1802029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《金融市场系统性金融风险度量的实证分析》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《北方经贸》</w:t>
            </w:r>
          </w:p>
        </w:tc>
      </w:tr>
      <w:tr w:rsidR="0054714A" w:rsidTr="0054714A">
        <w:trPr>
          <w:trHeight w:val="39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54714A" w:rsidRDefault="0054714A" w:rsidP="0054714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54714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1782">
              <w:rPr>
                <w:rFonts w:ascii="宋体" w:hAnsi="宋体" w:cs="宋体"/>
                <w:color w:val="000000"/>
                <w:sz w:val="24"/>
              </w:rPr>
              <w:t>研究生院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张怡超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14A" w:rsidRPr="00D41782" w:rsidRDefault="0054714A" w:rsidP="00AA5FD1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MZ1805011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《法定数字货币对我国现有货币制度体系的挑战》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14A" w:rsidRPr="00D41782" w:rsidRDefault="0054714A" w:rsidP="0054714A">
            <w:pPr>
              <w:jc w:val="center"/>
              <w:rPr>
                <w:rFonts w:ascii="宋体" w:hAnsi="宋体" w:cs="宋体"/>
                <w:sz w:val="24"/>
              </w:rPr>
            </w:pPr>
            <w:r w:rsidRPr="00D41782">
              <w:rPr>
                <w:rFonts w:ascii="宋体" w:hAnsi="宋体" w:hint="eastAsia"/>
                <w:sz w:val="24"/>
              </w:rPr>
              <w:t>《金融理论探索》</w:t>
            </w:r>
          </w:p>
        </w:tc>
      </w:tr>
    </w:tbl>
    <w:p w:rsidR="002A335B" w:rsidRDefault="002A335B">
      <w:pPr>
        <w:rPr>
          <w:sz w:val="28"/>
          <w:szCs w:val="28"/>
        </w:rPr>
      </w:pPr>
    </w:p>
    <w:sectPr w:rsidR="002A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D3" w:rsidRDefault="00114AD3" w:rsidP="00873BD4">
      <w:r>
        <w:separator/>
      </w:r>
    </w:p>
  </w:endnote>
  <w:endnote w:type="continuationSeparator" w:id="0">
    <w:p w:rsidR="00114AD3" w:rsidRDefault="00114AD3" w:rsidP="0087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D3" w:rsidRDefault="00114AD3" w:rsidP="00873BD4">
      <w:r>
        <w:separator/>
      </w:r>
    </w:p>
  </w:footnote>
  <w:footnote w:type="continuationSeparator" w:id="0">
    <w:p w:rsidR="00114AD3" w:rsidRDefault="00114AD3" w:rsidP="0087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BA"/>
    <w:rsid w:val="00006FF7"/>
    <w:rsid w:val="00010032"/>
    <w:rsid w:val="00015A7C"/>
    <w:rsid w:val="0003301C"/>
    <w:rsid w:val="000537B6"/>
    <w:rsid w:val="00060FE2"/>
    <w:rsid w:val="00080B27"/>
    <w:rsid w:val="00092605"/>
    <w:rsid w:val="000A0859"/>
    <w:rsid w:val="000A5843"/>
    <w:rsid w:val="00114AD3"/>
    <w:rsid w:val="00120424"/>
    <w:rsid w:val="001419A1"/>
    <w:rsid w:val="00141E1D"/>
    <w:rsid w:val="0015362A"/>
    <w:rsid w:val="001625C5"/>
    <w:rsid w:val="0016463C"/>
    <w:rsid w:val="00175CB2"/>
    <w:rsid w:val="00180DDE"/>
    <w:rsid w:val="001A0C6F"/>
    <w:rsid w:val="001D43DE"/>
    <w:rsid w:val="00222C2B"/>
    <w:rsid w:val="002330E7"/>
    <w:rsid w:val="0024474C"/>
    <w:rsid w:val="00272325"/>
    <w:rsid w:val="00296DF0"/>
    <w:rsid w:val="002A335B"/>
    <w:rsid w:val="002A685E"/>
    <w:rsid w:val="002C131E"/>
    <w:rsid w:val="002C3FC2"/>
    <w:rsid w:val="002C4DE0"/>
    <w:rsid w:val="002C683C"/>
    <w:rsid w:val="002D47DC"/>
    <w:rsid w:val="002E2D45"/>
    <w:rsid w:val="00336C4A"/>
    <w:rsid w:val="0037187A"/>
    <w:rsid w:val="003727B9"/>
    <w:rsid w:val="00376B5C"/>
    <w:rsid w:val="00393DF8"/>
    <w:rsid w:val="003A004C"/>
    <w:rsid w:val="003D662E"/>
    <w:rsid w:val="004011F0"/>
    <w:rsid w:val="004036BD"/>
    <w:rsid w:val="00407E8B"/>
    <w:rsid w:val="0041446D"/>
    <w:rsid w:val="004146DE"/>
    <w:rsid w:val="004203CD"/>
    <w:rsid w:val="00433266"/>
    <w:rsid w:val="00435FB7"/>
    <w:rsid w:val="00445F21"/>
    <w:rsid w:val="00456C5E"/>
    <w:rsid w:val="00472B92"/>
    <w:rsid w:val="004914A0"/>
    <w:rsid w:val="004B1200"/>
    <w:rsid w:val="004C53C5"/>
    <w:rsid w:val="00514411"/>
    <w:rsid w:val="00533901"/>
    <w:rsid w:val="005403A9"/>
    <w:rsid w:val="0054714A"/>
    <w:rsid w:val="00550525"/>
    <w:rsid w:val="00552D93"/>
    <w:rsid w:val="00567519"/>
    <w:rsid w:val="00576ABA"/>
    <w:rsid w:val="005825CF"/>
    <w:rsid w:val="0059005B"/>
    <w:rsid w:val="005B3327"/>
    <w:rsid w:val="005B583E"/>
    <w:rsid w:val="005C60E0"/>
    <w:rsid w:val="005D0921"/>
    <w:rsid w:val="005D2A74"/>
    <w:rsid w:val="005E6E89"/>
    <w:rsid w:val="00607C82"/>
    <w:rsid w:val="00620268"/>
    <w:rsid w:val="006213F5"/>
    <w:rsid w:val="00635D3C"/>
    <w:rsid w:val="00642B68"/>
    <w:rsid w:val="006935B8"/>
    <w:rsid w:val="006A394C"/>
    <w:rsid w:val="006A7A1A"/>
    <w:rsid w:val="006D0FE8"/>
    <w:rsid w:val="006E5A7E"/>
    <w:rsid w:val="006E795E"/>
    <w:rsid w:val="00727E96"/>
    <w:rsid w:val="00752E4B"/>
    <w:rsid w:val="007563AD"/>
    <w:rsid w:val="007A0FCA"/>
    <w:rsid w:val="007D7CDC"/>
    <w:rsid w:val="00810AEE"/>
    <w:rsid w:val="0082293E"/>
    <w:rsid w:val="00830976"/>
    <w:rsid w:val="00855F50"/>
    <w:rsid w:val="008716F8"/>
    <w:rsid w:val="00873BD4"/>
    <w:rsid w:val="008A5DE5"/>
    <w:rsid w:val="008A71A6"/>
    <w:rsid w:val="008C67D9"/>
    <w:rsid w:val="008D04FE"/>
    <w:rsid w:val="008D4319"/>
    <w:rsid w:val="008E7FE1"/>
    <w:rsid w:val="00911DF2"/>
    <w:rsid w:val="00931822"/>
    <w:rsid w:val="00947DC7"/>
    <w:rsid w:val="00952580"/>
    <w:rsid w:val="009824A1"/>
    <w:rsid w:val="0099128B"/>
    <w:rsid w:val="009D1E5F"/>
    <w:rsid w:val="009D2532"/>
    <w:rsid w:val="009E05D8"/>
    <w:rsid w:val="009E634F"/>
    <w:rsid w:val="009F2EDA"/>
    <w:rsid w:val="009F6672"/>
    <w:rsid w:val="00A213E1"/>
    <w:rsid w:val="00A22A25"/>
    <w:rsid w:val="00A410F3"/>
    <w:rsid w:val="00A54FA4"/>
    <w:rsid w:val="00A828D8"/>
    <w:rsid w:val="00AA10DE"/>
    <w:rsid w:val="00AB76B7"/>
    <w:rsid w:val="00AC060A"/>
    <w:rsid w:val="00AD7EA9"/>
    <w:rsid w:val="00AE6664"/>
    <w:rsid w:val="00AF0635"/>
    <w:rsid w:val="00B22DA8"/>
    <w:rsid w:val="00B40AD6"/>
    <w:rsid w:val="00B50D79"/>
    <w:rsid w:val="00B72AC9"/>
    <w:rsid w:val="00B747A7"/>
    <w:rsid w:val="00B7567C"/>
    <w:rsid w:val="00BA2CC0"/>
    <w:rsid w:val="00BE3FCE"/>
    <w:rsid w:val="00C10376"/>
    <w:rsid w:val="00C2053E"/>
    <w:rsid w:val="00C4140B"/>
    <w:rsid w:val="00C4409D"/>
    <w:rsid w:val="00C574E6"/>
    <w:rsid w:val="00C722AB"/>
    <w:rsid w:val="00C7445F"/>
    <w:rsid w:val="00CE76FF"/>
    <w:rsid w:val="00CF5949"/>
    <w:rsid w:val="00D00B3D"/>
    <w:rsid w:val="00D17E59"/>
    <w:rsid w:val="00D2295A"/>
    <w:rsid w:val="00D22AA8"/>
    <w:rsid w:val="00D31474"/>
    <w:rsid w:val="00D4084D"/>
    <w:rsid w:val="00D45BF8"/>
    <w:rsid w:val="00D8272E"/>
    <w:rsid w:val="00D843EB"/>
    <w:rsid w:val="00D95A7A"/>
    <w:rsid w:val="00DA170C"/>
    <w:rsid w:val="00DF4EBE"/>
    <w:rsid w:val="00DF779B"/>
    <w:rsid w:val="00E27B6D"/>
    <w:rsid w:val="00E446A6"/>
    <w:rsid w:val="00E51726"/>
    <w:rsid w:val="00E705E7"/>
    <w:rsid w:val="00EA200E"/>
    <w:rsid w:val="00EA36C4"/>
    <w:rsid w:val="00EC2E1A"/>
    <w:rsid w:val="00EC3407"/>
    <w:rsid w:val="00EE42FC"/>
    <w:rsid w:val="00EE5B34"/>
    <w:rsid w:val="00F15F90"/>
    <w:rsid w:val="00F74237"/>
    <w:rsid w:val="00F804EA"/>
    <w:rsid w:val="00F84E28"/>
    <w:rsid w:val="00FC1BF7"/>
    <w:rsid w:val="01536096"/>
    <w:rsid w:val="17DD1F5D"/>
    <w:rsid w:val="1C6B428F"/>
    <w:rsid w:val="2AA221AE"/>
    <w:rsid w:val="3C637895"/>
    <w:rsid w:val="43AA783C"/>
    <w:rsid w:val="4A3C58D8"/>
    <w:rsid w:val="4F304325"/>
    <w:rsid w:val="531C7D7B"/>
    <w:rsid w:val="544E50A0"/>
    <w:rsid w:val="56592A79"/>
    <w:rsid w:val="56F9451C"/>
    <w:rsid w:val="710C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1079</Words>
  <Characters>6152</Characters>
  <Application>Microsoft Office Word</Application>
  <DocSecurity>0</DocSecurity>
  <Lines>51</Lines>
  <Paragraphs>14</Paragraphs>
  <ScaleCrop>false</ScaleCrop>
  <Company>china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17</cp:revision>
  <dcterms:created xsi:type="dcterms:W3CDTF">2019-09-24T16:16:00Z</dcterms:created>
  <dcterms:modified xsi:type="dcterms:W3CDTF">2019-10-22T03:37:00Z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