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 w:cs="Times New Roman"/>
          <w:b/>
          <w:sz w:val="48"/>
          <w:szCs w:val="48"/>
        </w:rPr>
      </w:pPr>
      <w:bookmarkStart w:id="5" w:name="_GoBack"/>
      <w:bookmarkEnd w:id="5"/>
      <w:r>
        <w:rPr>
          <w:rFonts w:hint="eastAsia" w:ascii="仿宋_GB2312" w:hAnsi="Times New Roman" w:eastAsia="仿宋_GB2312" w:cs="Times New Roman"/>
          <w:b/>
          <w:sz w:val="48"/>
          <w:szCs w:val="48"/>
        </w:rPr>
        <w:t>南京审计大学</w:t>
      </w:r>
    </w:p>
    <w:p>
      <w:pPr>
        <w:jc w:val="center"/>
        <w:rPr>
          <w:rFonts w:ascii="仿宋_GB2312" w:hAnsi="Times New Roman" w:eastAsia="仿宋_GB2312" w:cs="Times New Roman"/>
          <w:b/>
          <w:sz w:val="48"/>
          <w:szCs w:val="48"/>
        </w:rPr>
      </w:pPr>
      <w:r>
        <w:rPr>
          <w:rFonts w:hint="eastAsia" w:ascii="仿宋_GB2312" w:hAnsi="Times New Roman" w:eastAsia="仿宋_GB2312" w:cs="Times New Roman"/>
          <w:b/>
          <w:sz w:val="48"/>
          <w:szCs w:val="48"/>
          <w:lang w:val="en-US" w:eastAsia="zh-CN"/>
        </w:rPr>
        <w:t>PE同伴教育</w:t>
      </w:r>
      <w:r>
        <w:rPr>
          <w:rFonts w:hint="eastAsia" w:ascii="仿宋_GB2312" w:hAnsi="Times New Roman" w:eastAsia="仿宋_GB2312" w:cs="Times New Roman"/>
          <w:b/>
          <w:sz w:val="48"/>
          <w:szCs w:val="48"/>
        </w:rPr>
        <w:t>志愿活动</w: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112"/>
          <w:szCs w:val="112"/>
        </w:rPr>
      </w:pPr>
      <w:r>
        <w:rPr>
          <w:rFonts w:hint="eastAsia"/>
          <w:b/>
          <w:bCs/>
          <w:sz w:val="112"/>
          <w:szCs w:val="112"/>
        </w:rPr>
        <w:t>策</w:t>
      </w:r>
    </w:p>
    <w:p>
      <w:pPr>
        <w:jc w:val="center"/>
        <w:rPr>
          <w:b/>
          <w:bCs/>
          <w:sz w:val="112"/>
          <w:szCs w:val="112"/>
        </w:rPr>
      </w:pPr>
    </w:p>
    <w:p>
      <w:pPr>
        <w:jc w:val="center"/>
        <w:rPr>
          <w:b/>
          <w:bCs/>
          <w:sz w:val="112"/>
          <w:szCs w:val="112"/>
        </w:rPr>
      </w:pPr>
      <w:r>
        <w:rPr>
          <w:rFonts w:hint="eastAsia"/>
          <w:b/>
          <w:bCs/>
          <w:sz w:val="112"/>
          <w:szCs w:val="112"/>
        </w:rPr>
        <w:t>划</w:t>
      </w:r>
    </w:p>
    <w:p>
      <w:pPr>
        <w:jc w:val="center"/>
        <w:rPr>
          <w:b/>
          <w:bCs/>
          <w:sz w:val="112"/>
          <w:szCs w:val="112"/>
        </w:rPr>
      </w:pPr>
    </w:p>
    <w:p>
      <w:pPr>
        <w:jc w:val="center"/>
        <w:rPr>
          <w:sz w:val="112"/>
          <w:szCs w:val="112"/>
        </w:rPr>
      </w:pPr>
      <w:r>
        <w:rPr>
          <w:rFonts w:hint="eastAsia"/>
          <w:b/>
          <w:bCs/>
          <w:sz w:val="112"/>
          <w:szCs w:val="112"/>
        </w:rPr>
        <w:t>书</w:t>
      </w:r>
    </w:p>
    <w:p>
      <w:pPr>
        <w:rPr>
          <w:sz w:val="84"/>
          <w:szCs w:val="84"/>
        </w:rPr>
      </w:pP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南京审计大学青年志愿者协会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校园服务部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44"/>
          <w:szCs w:val="44"/>
        </w:rPr>
        <w:t>20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</w:t>
      </w:r>
      <w:r>
        <w:rPr>
          <w:rFonts w:hint="eastAsia" w:ascii="仿宋_GB2312" w:eastAsia="仿宋_GB2312"/>
          <w:b/>
          <w:sz w:val="44"/>
          <w:szCs w:val="44"/>
        </w:rPr>
        <w:t>年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11</w:t>
      </w:r>
      <w:r>
        <w:rPr>
          <w:rFonts w:hint="eastAsia" w:ascii="仿宋_GB2312" w:eastAsia="仿宋_GB2312"/>
          <w:b/>
          <w:sz w:val="44"/>
          <w:szCs w:val="44"/>
        </w:rPr>
        <w:t>月</w:t>
      </w:r>
    </w:p>
    <w:p>
      <w:pPr>
        <w:spacing w:line="480" w:lineRule="auto"/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FF0000"/>
          <w:sz w:val="28"/>
          <w:szCs w:val="28"/>
        </w:rPr>
        <w:br w:type="page"/>
      </w:r>
    </w:p>
    <w:p>
      <w:pPr>
        <w:pStyle w:val="2"/>
        <w:spacing w:line="360" w:lineRule="auto"/>
        <w:ind w:firstLine="562" w:firstLineChars="200"/>
        <w:jc w:val="left"/>
        <w:rPr>
          <w:sz w:val="28"/>
          <w:szCs w:val="28"/>
        </w:rPr>
      </w:pPr>
      <w:bookmarkStart w:id="0" w:name="_Toc6673181"/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活动背景</w:t>
      </w:r>
      <w:bookmarkEnd w:id="0"/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近年来，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国家越来越重视青年大学生在过渡进入社会时的自身责任问题</w:t>
      </w:r>
      <w:r>
        <w:rPr>
          <w:rFonts w:hint="eastAsia" w:asciiTheme="minorEastAsia" w:hAnsiTheme="minorEastAsia" w:eastAsiaTheme="minorEastAsia"/>
          <w:sz w:val="24"/>
          <w:szCs w:val="24"/>
        </w:rPr>
        <w:t>，出于对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社会的复杂</w:t>
      </w:r>
      <w:r>
        <w:rPr>
          <w:rFonts w:hint="eastAsia" w:asciiTheme="minorEastAsia" w:hAnsiTheme="minorEastAsia" w:eastAsiaTheme="minorEastAsia"/>
          <w:sz w:val="24"/>
          <w:szCs w:val="24"/>
        </w:rPr>
        <w:t>等诸多因素的考虑，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许多大学纷纷开设同伴教育课堂</w:t>
      </w:r>
      <w:r>
        <w:rPr>
          <w:rFonts w:hint="eastAsia" w:asciiTheme="minorEastAsia" w:hAnsiTheme="minorEastAsia" w:eastAsiaTheme="minorEastAsia"/>
          <w:sz w:val="24"/>
          <w:szCs w:val="24"/>
        </w:rPr>
        <w:t>。目前，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许多大学生刚刚从中学升上大学，也从父母的羽翼下走进社会，对人际与社会的复杂性还没有明确的认知，</w:t>
      </w:r>
      <w:r>
        <w:rPr>
          <w:rFonts w:hint="eastAsia" w:asciiTheme="minorEastAsia" w:hAnsiTheme="minorEastAsia" w:eastAsiaTheme="minorEastAsia"/>
          <w:sz w:val="24"/>
          <w:szCs w:val="24"/>
        </w:rPr>
        <w:t>其安全无法保障。这一阶段的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大学生</w:t>
      </w:r>
      <w:r>
        <w:rPr>
          <w:rFonts w:hint="eastAsia" w:asciiTheme="minorEastAsia" w:hAnsiTheme="minorEastAsia" w:eastAsiaTheme="minorEastAsia"/>
          <w:sz w:val="24"/>
          <w:szCs w:val="24"/>
        </w:rPr>
        <w:t>普遍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对未来大学生活充满好奇</w:t>
      </w:r>
      <w:r>
        <w:rPr>
          <w:rFonts w:hint="eastAsia" w:asciiTheme="minorEastAsia" w:hAnsiTheme="minorEastAsia" w:eastAsiaTheme="minorEastAsia"/>
          <w:sz w:val="24"/>
          <w:szCs w:val="24"/>
        </w:rPr>
        <w:t>，自我约束能力相对较弱，因此特别容易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受</w:t>
      </w:r>
      <w:r>
        <w:rPr>
          <w:rFonts w:hint="eastAsia" w:asciiTheme="minorEastAsia" w:hAnsiTheme="minorEastAsia" w:eastAsiaTheme="minorEastAsia"/>
          <w:sz w:val="24"/>
          <w:szCs w:val="24"/>
        </w:rPr>
        <w:t>到不良风气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以及不懂得如何自尊自爱</w:t>
      </w:r>
      <w:r>
        <w:rPr>
          <w:rFonts w:hint="eastAsia" w:asciiTheme="minorEastAsia" w:hAnsiTheme="minorEastAsia" w:eastAsiaTheme="minorEastAsia"/>
          <w:sz w:val="24"/>
          <w:szCs w:val="24"/>
        </w:rPr>
        <w:t>的影响而误入歧途。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于是南京审计大学下发任务至校级学生组织，开设同伴教育课堂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让校青协的干事们为充满好奇心的同学们打下一剂“镇静剂”，在面对诱惑与困惑时，冷静思考为自己的人生负责</w:t>
      </w:r>
      <w:r>
        <w:rPr>
          <w:rFonts w:hint="eastAsia" w:asciiTheme="minorEastAsia" w:hAnsiTheme="minorEastAsia" w:eastAsiaTheme="minorEastAsia"/>
          <w:sz w:val="24"/>
          <w:szCs w:val="24"/>
        </w:rPr>
        <w:t>。同时我们将以“奉献、爱幼、互助、进步”为宗旨，以让爱伴随我们成长为活动口号，尽己所能，不计报酬，展现南审青年的朝气与爱心。希望通过我们的努力为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南审青年</w:t>
      </w:r>
      <w:r>
        <w:rPr>
          <w:rFonts w:hint="eastAsia" w:asciiTheme="minorEastAsia" w:hAnsiTheme="minorEastAsia" w:eastAsiaTheme="minorEastAsia"/>
          <w:sz w:val="24"/>
          <w:szCs w:val="24"/>
        </w:rPr>
        <w:t>保驾护航，为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引导大学生们以正确的方式保护自己，为自己也为他人负责</w:t>
      </w:r>
      <w:r>
        <w:rPr>
          <w:rFonts w:hint="eastAsia" w:asciiTheme="minorEastAsia" w:hAnsiTheme="minorEastAsia" w:eastAsiaTheme="minorEastAsia"/>
          <w:sz w:val="24"/>
          <w:szCs w:val="24"/>
        </w:rPr>
        <w:t>贡献自己的力量。</w:t>
      </w:r>
    </w:p>
    <w:p>
      <w:pPr>
        <w:pStyle w:val="2"/>
        <w:spacing w:line="360" w:lineRule="auto"/>
        <w:ind w:firstLine="562" w:firstLineChars="200"/>
        <w:jc w:val="left"/>
        <w:rPr>
          <w:sz w:val="24"/>
          <w:szCs w:val="24"/>
        </w:rPr>
      </w:pPr>
      <w:bookmarkStart w:id="1" w:name="_Toc6673182"/>
      <w:r>
        <w:rPr>
          <w:rFonts w:hint="eastAsia"/>
          <w:sz w:val="28"/>
          <w:szCs w:val="28"/>
        </w:rPr>
        <w:t>二、活动目的</w:t>
      </w:r>
      <w:bookmarkEnd w:id="1"/>
    </w:p>
    <w:p>
      <w:pPr>
        <w:spacing w:line="360" w:lineRule="auto"/>
        <w:ind w:firstLine="480" w:firstLineChars="20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  <w:lang w:val="en-US" w:eastAsia="zh-CN"/>
        </w:rPr>
        <w:t>为南京审计大学的同学们提供学习有关避孕、LGBT、毒品、艾滋病四个模块知识的互动讲座，更加深刻地了解有关两性关系以及不良风气对大学生的危害。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（二）通过我们的志愿活动普</w:t>
      </w:r>
      <w:r>
        <w:rPr>
          <w:rFonts w:hint="eastAsia"/>
          <w:sz w:val="24"/>
          <w:szCs w:val="24"/>
          <w:lang w:val="en-US" w:eastAsia="zh-CN"/>
        </w:rPr>
        <w:t>及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希望南审青年可以更近距离地了解社会，懂得如何保护好自己和他人。在性生活中做好避孕工作，对自己对他人负责；勇敢地面对自己的性取向与性别认知；有能力辨认毒品并拒绝毒品的诱惑：以正确的态度对待艾滋病以及艾滋人群。希望大学生们可以对自己的人生负责。</w:t>
      </w:r>
    </w:p>
    <w:p>
      <w:pPr>
        <w:pStyle w:val="2"/>
        <w:spacing w:line="360" w:lineRule="auto"/>
        <w:ind w:firstLine="562" w:firstLineChars="200"/>
        <w:rPr>
          <w:sz w:val="28"/>
          <w:szCs w:val="28"/>
        </w:rPr>
      </w:pPr>
      <w:bookmarkStart w:id="2" w:name="_Toc6673183"/>
      <w:r>
        <w:rPr>
          <w:rFonts w:hint="eastAsia"/>
          <w:sz w:val="28"/>
          <w:szCs w:val="28"/>
        </w:rPr>
        <w:t>三、活动主题</w:t>
      </w:r>
      <w:bookmarkEnd w:id="2"/>
    </w:p>
    <w:p>
      <w:pPr>
        <w:spacing w:line="360" w:lineRule="auto"/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避孕、LGBT、毒品、艾滋病</w:t>
      </w:r>
    </w:p>
    <w:p>
      <w:pPr>
        <w:pStyle w:val="2"/>
        <w:spacing w:line="360" w:lineRule="auto"/>
        <w:ind w:firstLine="562" w:firstLineChars="200"/>
        <w:rPr>
          <w:rFonts w:hint="eastAsia" w:eastAsia="宋体"/>
          <w:sz w:val="28"/>
          <w:szCs w:val="28"/>
          <w:lang w:val="en-US" w:eastAsia="zh-CN"/>
        </w:rPr>
      </w:pPr>
      <w:bookmarkStart w:id="3" w:name="_Toc6673188"/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、活动</w:t>
      </w:r>
      <w:bookmarkEnd w:id="3"/>
      <w:r>
        <w:rPr>
          <w:rFonts w:hint="eastAsia"/>
          <w:sz w:val="28"/>
          <w:szCs w:val="28"/>
          <w:lang w:val="en-US" w:eastAsia="zh-CN"/>
        </w:rPr>
        <w:t>方案</w:t>
      </w:r>
    </w:p>
    <w:p>
      <w:pPr>
        <w:spacing w:line="360" w:lineRule="auto"/>
        <w:ind w:firstLine="480" w:firstLineChars="200"/>
        <w:rPr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（一）前期准备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统一策划：策划统一主题，策划完成后发布至志愿</w:t>
      </w:r>
      <w:r>
        <w:rPr>
          <w:rFonts w:hint="eastAsia" w:ascii="宋体" w:hAnsi="宋体"/>
          <w:sz w:val="24"/>
          <w:szCs w:val="24"/>
          <w:lang w:val="en-US" w:eastAsia="zh-CN"/>
        </w:rPr>
        <w:t>咨询</w:t>
      </w:r>
      <w:r>
        <w:rPr>
          <w:rFonts w:hint="eastAsia" w:ascii="宋体" w:hAnsi="宋体"/>
          <w:sz w:val="24"/>
          <w:szCs w:val="24"/>
        </w:rPr>
        <w:t>群中。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人员分工：志愿前做好</w:t>
      </w:r>
      <w:r>
        <w:rPr>
          <w:rFonts w:hint="eastAsia" w:ascii="宋体" w:hAnsi="宋体"/>
          <w:sz w:val="24"/>
          <w:szCs w:val="24"/>
          <w:lang w:val="en-US" w:eastAsia="zh-CN"/>
        </w:rPr>
        <w:t>小组主题分工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以及</w:t>
      </w:r>
      <w:r>
        <w:rPr>
          <w:rFonts w:hint="eastAsia" w:ascii="宋体" w:hAnsi="宋体"/>
          <w:sz w:val="24"/>
          <w:szCs w:val="24"/>
        </w:rPr>
        <w:t>志愿者招募与管理，pu活动发布与完结，表格制作与上交，图片与心得收集。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宣传及报名活动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宣传：发布招募信息，并在微信公众号、空间、咨询群等宣传。</w:t>
      </w:r>
    </w:p>
    <w:p>
      <w:pPr>
        <w:pStyle w:val="12"/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 </w:t>
      </w:r>
      <w:r>
        <w:rPr>
          <w:rFonts w:ascii="宋体" w:hAnsi="宋体"/>
          <w:sz w:val="24"/>
          <w:szCs w:val="24"/>
        </w:rPr>
        <w:t>志愿者招募：提前招募</w:t>
      </w:r>
      <w:r>
        <w:rPr>
          <w:rFonts w:hint="eastAsia" w:ascii="宋体" w:hAnsi="宋体"/>
          <w:sz w:val="24"/>
          <w:szCs w:val="24"/>
          <w:lang w:val="en-US" w:eastAsia="zh-CN"/>
        </w:rPr>
        <w:t>每次约20</w:t>
      </w:r>
      <w:r>
        <w:rPr>
          <w:rFonts w:ascii="宋体" w:hAnsi="宋体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志愿</w:t>
      </w:r>
      <w:r>
        <w:rPr>
          <w:rFonts w:ascii="宋体" w:hAnsi="宋体"/>
          <w:sz w:val="24"/>
          <w:szCs w:val="24"/>
        </w:rPr>
        <w:t>名额面向全校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活动具体安排</w:t>
      </w:r>
    </w:p>
    <w:p>
      <w:pPr>
        <w:pStyle w:val="12"/>
        <w:numPr>
          <w:ilvl w:val="3"/>
          <w:numId w:val="3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主讲人提前到达布置现场以便后续活动时讨论与展示。</w:t>
      </w:r>
    </w:p>
    <w:p>
      <w:pPr>
        <w:pStyle w:val="12"/>
        <w:numPr>
          <w:ilvl w:val="3"/>
          <w:numId w:val="3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主讲人为大家做知识普及并抛出问题，引导大家对当日的主题进行讨论。</w:t>
      </w:r>
    </w:p>
    <w:p>
      <w:pPr>
        <w:pStyle w:val="12"/>
        <w:numPr>
          <w:ilvl w:val="3"/>
          <w:numId w:val="3"/>
        </w:numPr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必要时主讲人增加知识复习提问环节，最后和大家一起分享当日的学习心得体会。</w:t>
      </w:r>
    </w:p>
    <w:p>
      <w:pPr>
        <w:pStyle w:val="2"/>
        <w:spacing w:line="360" w:lineRule="auto"/>
        <w:ind w:firstLine="562" w:firstLineChars="200"/>
        <w:rPr>
          <w:sz w:val="28"/>
          <w:szCs w:val="28"/>
        </w:rPr>
      </w:pPr>
      <w:bookmarkStart w:id="4" w:name="_Toc6673190"/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、附件</w:t>
      </w:r>
      <w:bookmarkEnd w:id="4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PPT、视频等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E00203"/>
    <w:multiLevelType w:val="multilevel"/>
    <w:tmpl w:val="7FE00203"/>
    <w:lvl w:ilvl="0" w:tentative="0">
      <w:start w:val="2"/>
      <w:numFmt w:val="japaneseCounting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1"/>
    <w:rsid w:val="0000785D"/>
    <w:rsid w:val="000308F2"/>
    <w:rsid w:val="00030945"/>
    <w:rsid w:val="00151F1F"/>
    <w:rsid w:val="00263317"/>
    <w:rsid w:val="0032213A"/>
    <w:rsid w:val="00327635"/>
    <w:rsid w:val="00365058"/>
    <w:rsid w:val="0040277E"/>
    <w:rsid w:val="004D2778"/>
    <w:rsid w:val="005C6959"/>
    <w:rsid w:val="00726415"/>
    <w:rsid w:val="007E36DD"/>
    <w:rsid w:val="00913752"/>
    <w:rsid w:val="0095096A"/>
    <w:rsid w:val="00950B1E"/>
    <w:rsid w:val="0095552F"/>
    <w:rsid w:val="00A432B3"/>
    <w:rsid w:val="00B076B1"/>
    <w:rsid w:val="00BB1327"/>
    <w:rsid w:val="00CA77D3"/>
    <w:rsid w:val="00DE466A"/>
    <w:rsid w:val="07C0003D"/>
    <w:rsid w:val="0D826BC3"/>
    <w:rsid w:val="0E9F0E39"/>
    <w:rsid w:val="2A9F61C9"/>
    <w:rsid w:val="2E025AA0"/>
    <w:rsid w:val="35B854B1"/>
    <w:rsid w:val="38730DB5"/>
    <w:rsid w:val="3ABF5C7E"/>
    <w:rsid w:val="41723B5D"/>
    <w:rsid w:val="4A840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character" w:customStyle="1" w:styleId="15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A0A78-936C-4C1C-905C-9F147DDEF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2227</Characters>
  <Lines>18</Lines>
  <Paragraphs>5</Paragraphs>
  <TotalTime>203</TotalTime>
  <ScaleCrop>false</ScaleCrop>
  <LinksUpToDate>false</LinksUpToDate>
  <CharactersWithSpaces>2612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2018-09-22T14:32:00Z</dcterms:created>
  <dc:creator>liu rang</dc:creator>
  <cp:lastModifiedBy>WPS_1602351280</cp:lastModifiedBy>
  <dcterms:modified xsi:type="dcterms:W3CDTF">2020-12-20T08:44:08Z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